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A79DBC" w14:textId="7D4BA4D2" w:rsidR="00A921F8" w:rsidRPr="00EE1B34" w:rsidRDefault="00546722" w:rsidP="003F0DB2">
      <w:pPr>
        <w:shd w:val="clear" w:color="auto" w:fill="FFFFFF"/>
        <w:rPr>
          <w:rFonts w:ascii="Calibri" w:hAnsi="Calibri" w:cs="Arial"/>
          <w:color w:val="222222"/>
          <w:szCs w:val="22"/>
        </w:rPr>
      </w:pPr>
      <w:r>
        <w:rPr>
          <w:rFonts w:ascii="Calibri" w:hAnsi="Calibri"/>
          <w:noProof/>
        </w:rPr>
        <mc:AlternateContent>
          <mc:Choice Requires="wps">
            <w:drawing>
              <wp:anchor distT="0" distB="0" distL="114300" distR="114300" simplePos="0" relativeHeight="251657216"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14:paraId="07719485" w14:textId="709FBE6F" w:rsidR="0038120C" w:rsidRPr="00431155" w:rsidRDefault="0038120C" w:rsidP="00A921F8">
                            <w:pPr>
                              <w:rPr>
                                <w:rFonts w:ascii="Calibri" w:hAnsi="Calibri"/>
                                <w:sz w:val="72"/>
                                <w:szCs w:val="72"/>
                                <w:lang w:val="da-DK"/>
                              </w:rPr>
                            </w:pPr>
                            <w:r w:rsidRPr="00431155">
                              <w:rPr>
                                <w:rFonts w:ascii="Calibri" w:hAnsi="Calibri"/>
                                <w:sz w:val="72"/>
                                <w:szCs w:val="72"/>
                                <w:lang w:val="da-DK"/>
                              </w:rPr>
                              <w:t>Request for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kstfelt 2" o:spid="_x0000_s1026" type="#_x0000_t202" style="position:absolute;left:0;text-align:left;margin-left:-1.65pt;margin-top:-29.3pt;width:334.05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" filled="f" stroked="f">
                <v:textbox style="mso-fit-shape-to-text:t">
                  <w:txbxContent>
                    <w:p w14:paraId="07719485" w14:textId="709FBE6F" w:rsidR="0038120C" w:rsidRPr="00431155" w:rsidRDefault="0038120C" w:rsidP="00A921F8">
                      <w:pPr>
                        <w:rPr>
                          <w:rFonts w:ascii="Calibri" w:hAnsi="Calibri"/>
                          <w:sz w:val="72"/>
                          <w:szCs w:val="72"/>
                          <w:lang w:val="da-DK"/>
                        </w:rPr>
                      </w:pPr>
                      <w:r w:rsidRPr="00431155">
                        <w:rPr>
                          <w:rFonts w:ascii="Calibri" w:hAnsi="Calibri"/>
                          <w:sz w:val="72"/>
                          <w:szCs w:val="72"/>
                          <w:lang w:val="da-DK"/>
                        </w:rPr>
                        <w:t>Request for Proposal</w:t>
                      </w:r>
                    </w:p>
                  </w:txbxContent>
                </v:textbox>
              </v:shape>
            </w:pict>
          </mc:Fallback>
        </mc:AlternateContent>
      </w:r>
      <w:r>
        <w:rPr>
          <w:rFonts w:ascii="Calibri" w:hAnsi="Calibri"/>
          <w:noProof/>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45A3EE0" id="Rektangel 1" o:spid="_x0000_s1026"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CNw1/56AgAA/gQA&#10;AA4AAAAAAAAAAAAAAAAALgIAAGRycy9lMm9Eb2MueG1sUEsBAi0AFAAGAAgAAAAhABx6FOffAAAA&#10;CgEAAA8AAAAAAAAAAAAAAAAA1AQAAGRycy9kb3ducmV2LnhtbFBLBQYAAAAABAAEAPMAAADgBQAA&#10;AAA=&#10;" filled="f" strokeweight=".25pt"/>
            </w:pict>
          </mc:Fallback>
        </mc:AlternateContent>
      </w:r>
      <w:r>
        <w:rPr>
          <w:rFonts w:ascii="Calibri" w:hAnsi="Calibri"/>
          <w:noProof/>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38120C" w:rsidRDefault="0038120C" w:rsidP="00A921F8">
                            <w:r>
                              <w:rPr>
                                <w:noProof/>
                              </w:rPr>
                              <w:drawing>
                                <wp:inline distT="0" distB="0" distL="0" distR="0" wp14:anchorId="3EEFF1E4" wp14:editId="2E7F6463">
                                  <wp:extent cx="1575435" cy="647700"/>
                                  <wp:effectExtent l="0" t="0" r="5715"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5435" cy="6477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" filled="f" stroked="f">
                <v:textbox style="mso-fit-shape-to-text:t">
                  <w:txbxContent>
                    <w:p w14:paraId="69E48ADE" w14:textId="0D6F4C40" w:rsidR="0038120C" w:rsidRDefault="0038120C" w:rsidP="00A921F8">
                      <w:r>
                        <w:rPr>
                          <w:noProof/>
                        </w:rPr>
                        <w:drawing>
                          <wp:inline distT="0" distB="0" distL="0" distR="0" wp14:anchorId="3EEFF1E4" wp14:editId="2E7F6463">
                            <wp:extent cx="1575435" cy="647700"/>
                            <wp:effectExtent l="0" t="0" r="5715"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5435" cy="647700"/>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7DBF339B" w14:textId="77777777" w:rsidR="00A921F8" w:rsidRPr="000569E6" w:rsidRDefault="00A921F8" w:rsidP="003F0DB2">
      <w:pPr>
        <w:shd w:val="clear" w:color="auto" w:fill="FFFFFF"/>
        <w:rPr>
          <w:rFonts w:ascii="Arial Narrow" w:hAnsi="Arial Narrow" w:cs="Arial"/>
          <w:color w:val="222222"/>
          <w:sz w:val="24"/>
          <w:szCs w:val="24"/>
        </w:rPr>
      </w:pPr>
    </w:p>
    <w:p w14:paraId="2209CDCA" w14:textId="6CEED054" w:rsidR="00533AD4" w:rsidRDefault="008424FB" w:rsidP="00034832">
      <w:pPr>
        <w:shd w:val="clear" w:color="auto" w:fill="FFFFFF"/>
        <w:rPr>
          <w:rFonts w:ascii="Arial" w:hAnsi="Arial" w:cs="Arial"/>
          <w:color w:val="222222"/>
          <w:sz w:val="24"/>
          <w:szCs w:val="24"/>
          <w:lang w:val="en-GB"/>
        </w:rPr>
      </w:pPr>
      <w:r w:rsidRPr="007B0B0E">
        <w:rPr>
          <w:rFonts w:ascii="Arial" w:hAnsi="Arial" w:cs="Arial"/>
          <w:color w:val="222222"/>
          <w:sz w:val="24"/>
          <w:szCs w:val="24"/>
          <w:lang w:val="en-GB"/>
        </w:rPr>
        <w:t xml:space="preserve">DRC/DDG </w:t>
      </w:r>
      <w:r w:rsidR="008D20CF" w:rsidRPr="007B0B0E">
        <w:rPr>
          <w:rFonts w:ascii="Arial" w:hAnsi="Arial" w:cs="Arial"/>
          <w:color w:val="222222"/>
          <w:sz w:val="24"/>
          <w:szCs w:val="24"/>
          <w:lang w:val="en-GB"/>
        </w:rPr>
        <w:t>K</w:t>
      </w:r>
      <w:r w:rsidR="00533AD4">
        <w:rPr>
          <w:rFonts w:ascii="Arial" w:hAnsi="Arial" w:cs="Arial"/>
          <w:color w:val="222222"/>
          <w:sz w:val="24"/>
          <w:szCs w:val="24"/>
          <w:lang w:val="en-GB"/>
        </w:rPr>
        <w:t>enya</w:t>
      </w:r>
    </w:p>
    <w:p w14:paraId="2B5D378B" w14:textId="760B13F6" w:rsidR="005D16FD" w:rsidRPr="007B0B0E" w:rsidRDefault="008D20CF" w:rsidP="00034832">
      <w:pPr>
        <w:shd w:val="clear" w:color="auto" w:fill="FFFFFF"/>
        <w:rPr>
          <w:rFonts w:ascii="Arial" w:hAnsi="Arial" w:cs="Arial"/>
          <w:color w:val="222222"/>
          <w:sz w:val="24"/>
          <w:szCs w:val="24"/>
          <w:lang w:val="en-GB"/>
        </w:rPr>
      </w:pPr>
      <w:r w:rsidRPr="007B0B0E">
        <w:rPr>
          <w:rFonts w:ascii="Arial" w:hAnsi="Arial" w:cs="Arial"/>
          <w:color w:val="222222"/>
          <w:sz w:val="24"/>
          <w:szCs w:val="24"/>
          <w:lang w:val="en-GB"/>
        </w:rPr>
        <w:t xml:space="preserve"> </w:t>
      </w:r>
    </w:p>
    <w:p w14:paraId="56F28A2E" w14:textId="547FB5CE" w:rsidR="00034832" w:rsidRPr="007B0B0E" w:rsidRDefault="0008676E" w:rsidP="00034832">
      <w:pPr>
        <w:shd w:val="clear" w:color="auto" w:fill="FFFFFF"/>
        <w:rPr>
          <w:rFonts w:ascii="Arial" w:hAnsi="Arial" w:cs="Arial"/>
          <w:color w:val="222222"/>
          <w:sz w:val="24"/>
          <w:szCs w:val="24"/>
          <w:lang w:val="en-GB"/>
        </w:rPr>
      </w:pPr>
      <w:r>
        <w:rPr>
          <w:rFonts w:ascii="Arial" w:hAnsi="Arial" w:cs="Arial"/>
          <w:color w:val="222222"/>
          <w:sz w:val="24"/>
          <w:szCs w:val="24"/>
          <w:lang w:val="en-GB"/>
        </w:rPr>
        <w:t>10</w:t>
      </w:r>
      <w:r w:rsidR="00533AD4">
        <w:rPr>
          <w:rFonts w:ascii="Arial" w:hAnsi="Arial" w:cs="Arial"/>
          <w:color w:val="222222"/>
          <w:sz w:val="24"/>
          <w:szCs w:val="24"/>
          <w:vertAlign w:val="superscript"/>
          <w:lang w:val="en-GB"/>
        </w:rPr>
        <w:t>th</w:t>
      </w:r>
      <w:r w:rsidR="008D20CF" w:rsidRPr="007B0B0E">
        <w:rPr>
          <w:rFonts w:ascii="Arial" w:hAnsi="Arial" w:cs="Arial"/>
          <w:color w:val="222222"/>
          <w:sz w:val="24"/>
          <w:szCs w:val="24"/>
          <w:lang w:val="en-GB"/>
        </w:rPr>
        <w:t xml:space="preserve"> </w:t>
      </w:r>
      <w:r>
        <w:rPr>
          <w:rFonts w:ascii="Arial" w:hAnsi="Arial" w:cs="Arial"/>
          <w:color w:val="222222"/>
          <w:sz w:val="24"/>
          <w:szCs w:val="24"/>
          <w:lang w:val="en-GB"/>
        </w:rPr>
        <w:t>August</w:t>
      </w:r>
      <w:bookmarkStart w:id="0" w:name="_GoBack"/>
      <w:bookmarkEnd w:id="0"/>
      <w:r w:rsidR="008D20CF" w:rsidRPr="007B0B0E">
        <w:rPr>
          <w:rFonts w:ascii="Arial" w:hAnsi="Arial" w:cs="Arial"/>
          <w:color w:val="222222"/>
          <w:sz w:val="24"/>
          <w:szCs w:val="24"/>
          <w:lang w:val="en-GB"/>
        </w:rPr>
        <w:t xml:space="preserve"> 2020 </w:t>
      </w:r>
    </w:p>
    <w:p w14:paraId="31ABF2AF" w14:textId="77777777" w:rsidR="00034832" w:rsidRPr="007B0B0E" w:rsidRDefault="00034832" w:rsidP="00034832">
      <w:pPr>
        <w:shd w:val="clear" w:color="auto" w:fill="FFFFFF"/>
        <w:rPr>
          <w:rFonts w:ascii="Arial" w:hAnsi="Arial" w:cs="Arial"/>
          <w:color w:val="222222"/>
          <w:sz w:val="24"/>
          <w:szCs w:val="24"/>
          <w:lang w:val="en-GB"/>
        </w:rPr>
      </w:pPr>
    </w:p>
    <w:p w14:paraId="14011F50" w14:textId="0F915C8C" w:rsidR="000F5251" w:rsidRDefault="006D3F68" w:rsidP="00BD0135">
      <w:pPr>
        <w:jc w:val="left"/>
        <w:rPr>
          <w:rFonts w:ascii="Arial" w:hAnsi="Arial" w:cs="Arial"/>
          <w:color w:val="222222"/>
          <w:sz w:val="24"/>
          <w:szCs w:val="24"/>
          <w:u w:val="single"/>
          <w:lang w:val="en-GB"/>
        </w:rPr>
      </w:pPr>
      <w:r w:rsidRPr="007B0B0E">
        <w:rPr>
          <w:rFonts w:ascii="Arial" w:hAnsi="Arial" w:cs="Arial"/>
          <w:b/>
          <w:color w:val="222222"/>
          <w:sz w:val="24"/>
          <w:szCs w:val="24"/>
          <w:u w:val="single"/>
          <w:lang w:val="en-GB"/>
        </w:rPr>
        <w:t>Request for Proposal No</w:t>
      </w:r>
      <w:r w:rsidRPr="007B0B0E">
        <w:rPr>
          <w:rFonts w:ascii="Arial" w:hAnsi="Arial" w:cs="Arial"/>
          <w:color w:val="222222"/>
          <w:sz w:val="24"/>
          <w:szCs w:val="24"/>
          <w:u w:val="single"/>
          <w:lang w:val="en-GB"/>
        </w:rPr>
        <w:t xml:space="preserve">. </w:t>
      </w:r>
      <w:r w:rsidR="00C550DF" w:rsidRPr="007B0B0E">
        <w:rPr>
          <w:rFonts w:ascii="Arial" w:hAnsi="Arial" w:cs="Arial"/>
          <w:color w:val="222222"/>
          <w:sz w:val="24"/>
          <w:szCs w:val="24"/>
          <w:u w:val="single"/>
          <w:lang w:val="en-GB"/>
        </w:rPr>
        <w:t xml:space="preserve">RFP NO. </w:t>
      </w:r>
      <w:r w:rsidR="008D20CF" w:rsidRPr="007B0B0E">
        <w:rPr>
          <w:rFonts w:ascii="Arial" w:hAnsi="Arial" w:cs="Arial"/>
          <w:color w:val="222222"/>
          <w:sz w:val="24"/>
          <w:szCs w:val="24"/>
          <w:u w:val="single"/>
          <w:lang w:val="en-GB"/>
        </w:rPr>
        <w:t xml:space="preserve">KEN </w:t>
      </w:r>
      <w:r w:rsidR="0004543A" w:rsidRPr="007B0B0E">
        <w:rPr>
          <w:rFonts w:ascii="Arial" w:hAnsi="Arial" w:cs="Arial"/>
          <w:color w:val="222222"/>
          <w:sz w:val="24"/>
          <w:szCs w:val="24"/>
          <w:u w:val="single"/>
          <w:lang w:val="en-GB"/>
        </w:rPr>
        <w:t>-</w:t>
      </w:r>
      <w:r w:rsidR="00671876">
        <w:rPr>
          <w:rFonts w:ascii="Arial" w:hAnsi="Arial" w:cs="Arial"/>
          <w:color w:val="222222"/>
          <w:sz w:val="24"/>
          <w:szCs w:val="24"/>
          <w:u w:val="single"/>
          <w:lang w:val="en-GB"/>
        </w:rPr>
        <w:t xml:space="preserve">BORESHA </w:t>
      </w:r>
      <w:r w:rsidR="0004543A" w:rsidRPr="007B0B0E">
        <w:rPr>
          <w:rFonts w:ascii="Arial" w:hAnsi="Arial" w:cs="Arial"/>
          <w:color w:val="222222"/>
          <w:sz w:val="24"/>
          <w:szCs w:val="24"/>
          <w:u w:val="single"/>
          <w:lang w:val="en-GB"/>
        </w:rPr>
        <w:t>-001</w:t>
      </w:r>
      <w:r w:rsidR="00EB5B34" w:rsidRPr="007B0B0E">
        <w:rPr>
          <w:rFonts w:ascii="Arial" w:hAnsi="Arial" w:cs="Arial"/>
          <w:color w:val="222222"/>
          <w:sz w:val="24"/>
          <w:szCs w:val="24"/>
          <w:u w:val="single"/>
          <w:lang w:val="en-GB"/>
        </w:rPr>
        <w:t xml:space="preserve"> </w:t>
      </w:r>
      <w:r w:rsidR="00BD0135">
        <w:rPr>
          <w:rFonts w:ascii="Arial" w:hAnsi="Arial" w:cs="Arial"/>
          <w:color w:val="222222"/>
          <w:sz w:val="24"/>
          <w:szCs w:val="24"/>
          <w:u w:val="single"/>
          <w:lang w:val="en-GB"/>
        </w:rPr>
        <w:t>:</w:t>
      </w:r>
      <w:r w:rsidR="001816F3" w:rsidRPr="007B0B0E">
        <w:rPr>
          <w:rFonts w:ascii="Arial" w:hAnsi="Arial" w:cs="Arial"/>
          <w:color w:val="222222"/>
          <w:sz w:val="24"/>
          <w:szCs w:val="24"/>
          <w:u w:val="single"/>
          <w:lang w:val="en-GB"/>
        </w:rPr>
        <w:t xml:space="preserve">Consultancy for </w:t>
      </w:r>
      <w:r w:rsidR="00671876">
        <w:rPr>
          <w:rFonts w:ascii="Arial" w:hAnsi="Arial" w:cs="Arial"/>
          <w:color w:val="222222"/>
          <w:sz w:val="24"/>
          <w:szCs w:val="24"/>
          <w:u w:val="single"/>
          <w:lang w:val="en-GB"/>
        </w:rPr>
        <w:t xml:space="preserve">End of Line </w:t>
      </w:r>
      <w:r w:rsidR="00BD0135">
        <w:rPr>
          <w:rFonts w:ascii="Arial" w:hAnsi="Arial" w:cs="Arial"/>
          <w:color w:val="222222"/>
          <w:sz w:val="24"/>
          <w:szCs w:val="24"/>
          <w:u w:val="single"/>
          <w:lang w:val="en-GB"/>
        </w:rPr>
        <w:t xml:space="preserve">Evaluation of BORESHA Project </w:t>
      </w:r>
      <w:r w:rsidR="008D20CF" w:rsidRPr="007B0B0E">
        <w:rPr>
          <w:rFonts w:ascii="Arial" w:hAnsi="Arial" w:cs="Arial"/>
          <w:color w:val="222222"/>
          <w:sz w:val="24"/>
          <w:szCs w:val="24"/>
          <w:u w:val="single"/>
          <w:lang w:val="en-GB"/>
        </w:rPr>
        <w:t xml:space="preserve"> </w:t>
      </w:r>
      <w:r w:rsidR="00BD0135">
        <w:rPr>
          <w:rFonts w:ascii="Arial" w:hAnsi="Arial" w:cs="Arial"/>
          <w:color w:val="222222"/>
          <w:sz w:val="24"/>
          <w:szCs w:val="24"/>
          <w:u w:val="single"/>
          <w:lang w:val="en-GB"/>
        </w:rPr>
        <w:t>(</w:t>
      </w:r>
      <w:r w:rsidR="00BD0135" w:rsidRPr="00BD0135">
        <w:rPr>
          <w:rFonts w:ascii="Arial" w:hAnsi="Arial" w:cs="Arial"/>
          <w:color w:val="222222"/>
          <w:sz w:val="24"/>
          <w:szCs w:val="24"/>
          <w:u w:val="single"/>
          <w:lang w:val="en-GB"/>
        </w:rPr>
        <w:t>Building Opportunities for Resilience in the Horn of Africa</w:t>
      </w:r>
      <w:r w:rsidR="00BD0135">
        <w:rPr>
          <w:rFonts w:ascii="Arial" w:hAnsi="Arial" w:cs="Arial"/>
          <w:color w:val="222222"/>
          <w:sz w:val="24"/>
          <w:szCs w:val="24"/>
          <w:u w:val="single"/>
          <w:lang w:val="en-GB"/>
        </w:rPr>
        <w:t>-</w:t>
      </w:r>
      <w:r w:rsidR="00BD0135" w:rsidRPr="00BD0135">
        <w:rPr>
          <w:rFonts w:ascii="Arial" w:hAnsi="Arial" w:cs="Arial"/>
          <w:color w:val="222222"/>
          <w:sz w:val="24"/>
          <w:szCs w:val="24"/>
          <w:u w:val="single"/>
          <w:lang w:val="en-GB"/>
        </w:rPr>
        <w:t xml:space="preserve"> BORESHA)</w:t>
      </w:r>
    </w:p>
    <w:p w14:paraId="00D4DDD7" w14:textId="77777777" w:rsidR="00BD0135" w:rsidRPr="00BD0135" w:rsidRDefault="00BD0135" w:rsidP="00BD0135">
      <w:pPr>
        <w:jc w:val="left"/>
        <w:rPr>
          <w:rFonts w:ascii="Arial" w:hAnsi="Arial" w:cs="Arial"/>
          <w:color w:val="222222"/>
          <w:sz w:val="24"/>
          <w:szCs w:val="24"/>
          <w:u w:val="single"/>
          <w:lang w:val="en-GB"/>
        </w:rPr>
      </w:pPr>
    </w:p>
    <w:p w14:paraId="0816BFDA" w14:textId="77F8FEDC" w:rsidR="006D3F68" w:rsidRPr="00307C13" w:rsidRDefault="006D3F68" w:rsidP="00533AD4">
      <w:pPr>
        <w:rPr>
          <w:rFonts w:ascii="Arial" w:hAnsi="Arial" w:cs="Arial"/>
          <w:color w:val="222222"/>
          <w:sz w:val="24"/>
          <w:szCs w:val="24"/>
          <w:lang w:val="en-GB"/>
        </w:rPr>
      </w:pPr>
      <w:r w:rsidRPr="00307C13">
        <w:rPr>
          <w:rFonts w:ascii="Arial" w:hAnsi="Arial" w:cs="Arial"/>
          <w:color w:val="222222"/>
          <w:sz w:val="24"/>
          <w:szCs w:val="24"/>
          <w:lang w:val="en-GB"/>
        </w:rPr>
        <w:t>Dear Sir/Madam</w:t>
      </w:r>
      <w:r w:rsidR="00533AD4" w:rsidRPr="00307C13">
        <w:rPr>
          <w:rFonts w:ascii="Arial" w:hAnsi="Arial" w:cs="Arial"/>
          <w:color w:val="222222"/>
          <w:sz w:val="24"/>
          <w:szCs w:val="24"/>
          <w:lang w:val="en-GB"/>
        </w:rPr>
        <w:t>,</w:t>
      </w:r>
    </w:p>
    <w:p w14:paraId="265629AC" w14:textId="77777777" w:rsidR="0020799D" w:rsidRPr="00307C13" w:rsidRDefault="0020799D" w:rsidP="00533AD4">
      <w:pPr>
        <w:rPr>
          <w:rFonts w:ascii="Arial" w:hAnsi="Arial" w:cs="Arial"/>
          <w:color w:val="222222"/>
          <w:sz w:val="24"/>
          <w:szCs w:val="24"/>
          <w:lang w:val="en-GB"/>
        </w:rPr>
      </w:pPr>
    </w:p>
    <w:p w14:paraId="377F6CD2" w14:textId="6E1CE5C6" w:rsidR="00BD0135" w:rsidRPr="003C254E" w:rsidRDefault="00BD0135" w:rsidP="00BD0135">
      <w:pPr>
        <w:spacing w:after="200" w:line="276" w:lineRule="auto"/>
        <w:jc w:val="left"/>
        <w:rPr>
          <w:rFonts w:ascii="Arial" w:eastAsia="Calibri" w:hAnsi="Arial" w:cs="Arial"/>
          <w:b/>
          <w:sz w:val="24"/>
          <w:szCs w:val="24"/>
          <w:lang w:val="en-GB"/>
        </w:rPr>
      </w:pPr>
      <w:r w:rsidRPr="003C254E">
        <w:rPr>
          <w:rFonts w:ascii="Arial" w:eastAsia="Calibri" w:hAnsi="Arial" w:cs="Arial"/>
          <w:b/>
          <w:sz w:val="24"/>
          <w:szCs w:val="24"/>
          <w:lang w:val="en-GB"/>
        </w:rPr>
        <w:t xml:space="preserve">Background and Introduction </w:t>
      </w:r>
    </w:p>
    <w:p w14:paraId="09598C07" w14:textId="77777777" w:rsidR="002F0523" w:rsidRPr="00307C13" w:rsidRDefault="002F0523" w:rsidP="002F0523">
      <w:pPr>
        <w:spacing w:after="200" w:line="276" w:lineRule="auto"/>
        <w:jc w:val="left"/>
        <w:rPr>
          <w:rFonts w:ascii="Arial" w:eastAsia="Calibri" w:hAnsi="Arial" w:cs="Arial"/>
          <w:sz w:val="24"/>
          <w:szCs w:val="24"/>
          <w:lang w:val="en-GB"/>
        </w:rPr>
      </w:pPr>
      <w:r w:rsidRPr="00307C13">
        <w:rPr>
          <w:rFonts w:ascii="Arial" w:eastAsia="Calibri" w:hAnsi="Arial" w:cs="Arial"/>
          <w:sz w:val="24"/>
          <w:szCs w:val="24"/>
          <w:lang w:val="en-GB"/>
        </w:rPr>
        <w:t xml:space="preserve">BORESHA (Building Opportunities for Resilience in the Horn of Africa) is 3 year, 14 million Euros project funded by the European Union Trust Fund for Africa. The project's overall objective is to promote economic development and greater resilience, particularly among vulnerable groups in the Cross-Border area between Kenya, Somalia and Ethiopia and is planned to run from December 2017- November 2020. The project adopts a community-driven approach to address the shared nature of the risks and opportunities in this border area. The consortium is led by Danish Refugee Council in partnership with WYG, World Vision International and CARE International. </w:t>
      </w:r>
    </w:p>
    <w:p w14:paraId="2E7E7C12" w14:textId="77777777" w:rsidR="00BD0135" w:rsidRPr="00BD0135" w:rsidRDefault="00BD0135" w:rsidP="00BD0135">
      <w:pPr>
        <w:spacing w:after="200" w:line="276" w:lineRule="auto"/>
        <w:rPr>
          <w:rFonts w:ascii="Arial" w:eastAsia="Calibri" w:hAnsi="Arial" w:cs="Arial"/>
          <w:sz w:val="24"/>
          <w:szCs w:val="24"/>
          <w:lang w:val="en-GB"/>
        </w:rPr>
      </w:pPr>
      <w:r w:rsidRPr="00BD0135">
        <w:rPr>
          <w:rFonts w:ascii="Arial" w:eastAsia="Calibri" w:hAnsi="Arial" w:cs="Arial"/>
          <w:sz w:val="24"/>
          <w:szCs w:val="24"/>
          <w:lang w:val="en-GB"/>
        </w:rPr>
        <w:t xml:space="preserve">Funded by the European Union Trust Fund for Africa (EUTF), Building Opportunities for Resilience in the Horn of Africa </w:t>
      </w:r>
      <w:r w:rsidRPr="00BD0135">
        <w:rPr>
          <w:rFonts w:ascii="Arial" w:eastAsia="Calibri" w:hAnsi="Arial" w:cs="Arial"/>
          <w:b/>
          <w:sz w:val="24"/>
          <w:szCs w:val="24"/>
          <w:lang w:val="en-GB"/>
        </w:rPr>
        <w:t>(BORESHA)</w:t>
      </w:r>
      <w:r w:rsidRPr="00BD0135">
        <w:rPr>
          <w:rFonts w:ascii="Arial" w:eastAsia="Calibri" w:hAnsi="Arial" w:cs="Arial"/>
          <w:sz w:val="24"/>
          <w:szCs w:val="24"/>
          <w:lang w:val="en-GB"/>
        </w:rPr>
        <w:t xml:space="preserve"> project is a 3-year cross-border project (December 2017- November 2020) whose overall objective is to promote economic development and greater resilience, particularly among vulnerable groups in the Mandera Triangle (</w:t>
      </w:r>
      <w:r w:rsidRPr="00BD0135">
        <w:rPr>
          <w:rFonts w:ascii="Arial" w:eastAsia="Corbel" w:hAnsi="Arial" w:cs="Arial"/>
          <w:sz w:val="24"/>
          <w:szCs w:val="24"/>
          <w:lang w:val="en-GB"/>
        </w:rPr>
        <w:t>area between Kenya, Somalia and Ethiopia</w:t>
      </w:r>
      <w:r w:rsidRPr="00BD0135">
        <w:rPr>
          <w:rFonts w:ascii="Arial" w:eastAsia="Calibri" w:hAnsi="Arial" w:cs="Arial"/>
          <w:sz w:val="24"/>
          <w:szCs w:val="24"/>
          <w:lang w:val="en-GB"/>
        </w:rPr>
        <w:t xml:space="preserve">). The project adopts a community-driven approach to address the shared nature of the risks and opportunities on in this border area. It is part of the EU's programme for Collaboration in the Cross-Border areas of the Horn of Africa, providing over 60 million euros of investment to prevent and mitigate the impact of local conflict and to promote economic development and greater resilience in four different cross-border regions. </w:t>
      </w:r>
      <w:r w:rsidRPr="00BD0135">
        <w:rPr>
          <w:rFonts w:ascii="Arial" w:eastAsia="Corbel" w:hAnsi="Arial" w:cs="Arial"/>
          <w:sz w:val="24"/>
          <w:szCs w:val="24"/>
          <w:lang w:val="en-GB"/>
        </w:rPr>
        <w:t xml:space="preserve">The consortium is led by </w:t>
      </w:r>
      <w:r w:rsidRPr="00BD0135">
        <w:rPr>
          <w:rFonts w:ascii="Arial" w:eastAsia="Calibri" w:hAnsi="Arial" w:cs="Arial"/>
          <w:sz w:val="24"/>
          <w:szCs w:val="24"/>
          <w:lang w:val="en-GB"/>
        </w:rPr>
        <w:t>DRC in partnership with WYG, World Vision and CARE International.</w:t>
      </w:r>
    </w:p>
    <w:p w14:paraId="456A98D4" w14:textId="77777777" w:rsidR="00BD0135" w:rsidRPr="00BD0135" w:rsidRDefault="00BD0135" w:rsidP="00BD0135">
      <w:pPr>
        <w:spacing w:after="200" w:line="276" w:lineRule="auto"/>
        <w:rPr>
          <w:rFonts w:ascii="Arial" w:eastAsia="Calibri" w:hAnsi="Arial" w:cs="Arial"/>
          <w:b/>
          <w:color w:val="C00000"/>
          <w:sz w:val="24"/>
          <w:szCs w:val="24"/>
          <w:lang w:val="en-GB"/>
        </w:rPr>
      </w:pPr>
    </w:p>
    <w:p w14:paraId="573442F1" w14:textId="77777777" w:rsidR="003C254E" w:rsidRPr="003C254E" w:rsidRDefault="00BD0135" w:rsidP="00BD0135">
      <w:pPr>
        <w:spacing w:after="200" w:line="276" w:lineRule="auto"/>
        <w:rPr>
          <w:rFonts w:ascii="Arial" w:eastAsia="Calibri" w:hAnsi="Arial" w:cs="Arial"/>
          <w:b/>
          <w:color w:val="000000" w:themeColor="text1"/>
          <w:sz w:val="24"/>
          <w:szCs w:val="24"/>
          <w:lang w:val="en-GB"/>
        </w:rPr>
      </w:pPr>
      <w:r w:rsidRPr="00BD0135">
        <w:rPr>
          <w:rFonts w:ascii="Arial" w:eastAsia="Calibri" w:hAnsi="Arial" w:cs="Arial"/>
          <w:b/>
          <w:color w:val="000000" w:themeColor="text1"/>
          <w:sz w:val="24"/>
          <w:szCs w:val="24"/>
          <w:lang w:val="en-GB"/>
        </w:rPr>
        <w:t>Expected results of the project</w:t>
      </w:r>
      <w:r w:rsidRPr="00BD0135">
        <w:rPr>
          <w:rFonts w:ascii="Arial" w:eastAsia="Calibri" w:hAnsi="Arial" w:cs="Arial"/>
          <w:color w:val="000000" w:themeColor="text1"/>
          <w:sz w:val="24"/>
          <w:szCs w:val="24"/>
          <w:lang w:val="en-GB"/>
        </w:rPr>
        <w:t xml:space="preserve">: </w:t>
      </w:r>
    </w:p>
    <w:p w14:paraId="0D1D4650" w14:textId="371F16E5" w:rsidR="003C254E" w:rsidRDefault="00BD0135" w:rsidP="00BD0135">
      <w:pPr>
        <w:spacing w:after="200" w:line="276" w:lineRule="auto"/>
        <w:rPr>
          <w:rFonts w:ascii="Arial" w:eastAsia="Calibri" w:hAnsi="Arial" w:cs="Arial"/>
          <w:b/>
          <w:sz w:val="24"/>
          <w:szCs w:val="24"/>
          <w:lang w:val="en-GB"/>
        </w:rPr>
      </w:pPr>
      <w:r w:rsidRPr="00BD0135">
        <w:rPr>
          <w:rFonts w:ascii="Arial" w:eastAsia="Calibri" w:hAnsi="Arial" w:cs="Arial"/>
          <w:sz w:val="24"/>
          <w:szCs w:val="24"/>
          <w:lang w:val="en-GB"/>
        </w:rPr>
        <w:t xml:space="preserve"> 1. Communities in Mandera Triangle are more resilient and better prepared for shocks, and response is more effective </w:t>
      </w:r>
    </w:p>
    <w:p w14:paraId="21B73861" w14:textId="0CFAAF9E" w:rsidR="003C254E" w:rsidRDefault="00BD0135" w:rsidP="00BD0135">
      <w:pPr>
        <w:spacing w:after="200" w:line="276" w:lineRule="auto"/>
        <w:rPr>
          <w:rFonts w:ascii="Arial" w:eastAsia="Calibri" w:hAnsi="Arial" w:cs="Arial"/>
          <w:b/>
          <w:sz w:val="24"/>
          <w:szCs w:val="24"/>
          <w:lang w:val="en-GB"/>
        </w:rPr>
      </w:pPr>
      <w:r w:rsidRPr="00BD0135">
        <w:rPr>
          <w:rFonts w:ascii="Arial" w:eastAsia="Calibri" w:hAnsi="Arial" w:cs="Arial"/>
          <w:sz w:val="24"/>
          <w:szCs w:val="24"/>
          <w:lang w:val="en-GB"/>
        </w:rPr>
        <w:t>2. Individuals and communities are more self-reliant through increased skills and opportunities for cross-border employment, diversified enterprise and livelihoods</w:t>
      </w:r>
    </w:p>
    <w:p w14:paraId="2575D223" w14:textId="3EBE32FF" w:rsidR="00BD0135" w:rsidRPr="00BD0135" w:rsidRDefault="00BD0135" w:rsidP="00BD0135">
      <w:pPr>
        <w:spacing w:after="200" w:line="276" w:lineRule="auto"/>
        <w:rPr>
          <w:rFonts w:ascii="Arial" w:eastAsia="Calibri" w:hAnsi="Arial" w:cs="Arial"/>
          <w:sz w:val="24"/>
          <w:szCs w:val="24"/>
          <w:lang w:val="en-GB"/>
        </w:rPr>
      </w:pPr>
      <w:r w:rsidRPr="00BD0135">
        <w:rPr>
          <w:rFonts w:ascii="Arial" w:eastAsia="Calibri" w:hAnsi="Arial" w:cs="Arial"/>
          <w:sz w:val="24"/>
          <w:szCs w:val="24"/>
          <w:lang w:val="en-GB"/>
        </w:rPr>
        <w:lastRenderedPageBreak/>
        <w:t xml:space="preserve"> 3. Cross-border rangeland and other shared natural resources are more equitably and sustainably managed.</w:t>
      </w:r>
    </w:p>
    <w:p w14:paraId="340B4961" w14:textId="77777777" w:rsidR="00BD0135" w:rsidRPr="00BD0135" w:rsidRDefault="00BD0135" w:rsidP="00BD0135">
      <w:pPr>
        <w:spacing w:after="200" w:line="276" w:lineRule="auto"/>
        <w:rPr>
          <w:rFonts w:ascii="Arial" w:eastAsia="Calibri" w:hAnsi="Arial" w:cs="Arial"/>
          <w:b/>
          <w:color w:val="000000" w:themeColor="text1"/>
          <w:sz w:val="24"/>
          <w:szCs w:val="24"/>
          <w:lang w:val="en-GB"/>
        </w:rPr>
      </w:pPr>
      <w:r w:rsidRPr="00BD0135">
        <w:rPr>
          <w:rFonts w:ascii="Arial" w:eastAsia="Calibri" w:hAnsi="Arial" w:cs="Arial"/>
          <w:b/>
          <w:color w:val="000000" w:themeColor="text1"/>
          <w:sz w:val="24"/>
          <w:szCs w:val="24"/>
          <w:lang w:val="en-GB"/>
        </w:rPr>
        <w:t>Overall objective of the project</w:t>
      </w:r>
    </w:p>
    <w:p w14:paraId="300ADEB6" w14:textId="77777777" w:rsidR="00BD0135" w:rsidRPr="00BD0135" w:rsidRDefault="00BD0135" w:rsidP="00BD0135">
      <w:pPr>
        <w:spacing w:after="200" w:line="276" w:lineRule="auto"/>
        <w:rPr>
          <w:rFonts w:ascii="Arial" w:eastAsia="Calibri" w:hAnsi="Arial" w:cs="Arial"/>
          <w:color w:val="000000" w:themeColor="text1"/>
          <w:sz w:val="24"/>
          <w:szCs w:val="24"/>
          <w:lang w:val="en-GB"/>
        </w:rPr>
      </w:pPr>
      <w:r w:rsidRPr="00BD0135">
        <w:rPr>
          <w:rFonts w:ascii="Arial" w:eastAsia="Calibri" w:hAnsi="Arial" w:cs="Arial"/>
          <w:sz w:val="24"/>
          <w:szCs w:val="24"/>
          <w:lang w:val="en-GB"/>
        </w:rPr>
        <w:t xml:space="preserve">The overall goal of the project is to promote economic development and greater resilience, particularly among vulnerable groups, including youth, women, displaced persons and persons </w:t>
      </w:r>
      <w:r w:rsidRPr="00BD0135">
        <w:rPr>
          <w:rFonts w:ascii="Arial" w:eastAsia="Calibri" w:hAnsi="Arial" w:cs="Arial"/>
          <w:color w:val="000000" w:themeColor="text1"/>
          <w:sz w:val="24"/>
          <w:szCs w:val="24"/>
          <w:lang w:val="en-GB"/>
        </w:rPr>
        <w:t>living with disabilities</w:t>
      </w:r>
    </w:p>
    <w:p w14:paraId="2C0EC91B" w14:textId="77777777" w:rsidR="00BD0135" w:rsidRPr="00BD0135" w:rsidRDefault="00BD0135" w:rsidP="00BD0135">
      <w:pPr>
        <w:spacing w:after="200" w:line="276" w:lineRule="auto"/>
        <w:rPr>
          <w:rFonts w:ascii="Arial" w:eastAsia="Calibri" w:hAnsi="Arial" w:cs="Arial"/>
          <w:b/>
          <w:color w:val="000000" w:themeColor="text1"/>
          <w:sz w:val="24"/>
          <w:szCs w:val="24"/>
          <w:lang w:val="en-GB"/>
        </w:rPr>
      </w:pPr>
      <w:r w:rsidRPr="00BD0135">
        <w:rPr>
          <w:rFonts w:ascii="Arial" w:eastAsia="Calibri" w:hAnsi="Arial" w:cs="Arial"/>
          <w:b/>
          <w:color w:val="000000" w:themeColor="text1"/>
          <w:sz w:val="24"/>
          <w:szCs w:val="24"/>
          <w:lang w:val="en-GB"/>
        </w:rPr>
        <w:t>Target Beneficiaries</w:t>
      </w:r>
    </w:p>
    <w:p w14:paraId="4E45D43E" w14:textId="77777777" w:rsidR="00BD0135" w:rsidRPr="00BD0135" w:rsidRDefault="00BD0135" w:rsidP="00BD0135">
      <w:pPr>
        <w:spacing w:after="200" w:line="276" w:lineRule="auto"/>
        <w:rPr>
          <w:rFonts w:ascii="Arial" w:eastAsia="Calibri" w:hAnsi="Arial" w:cs="Arial"/>
          <w:sz w:val="24"/>
          <w:szCs w:val="24"/>
          <w:lang w:val="en-GB"/>
        </w:rPr>
      </w:pPr>
      <w:r w:rsidRPr="00BD0135">
        <w:rPr>
          <w:rFonts w:ascii="Arial" w:eastAsia="Calibri" w:hAnsi="Arial" w:cs="Arial"/>
          <w:sz w:val="24"/>
          <w:szCs w:val="24"/>
          <w:lang w:val="en-GB"/>
        </w:rPr>
        <w:t xml:space="preserve">Overall project targeted 350, 000 individual beneﬁciaries. The programme sought to work with local and national government authorities, community leaders, young people, women, youth groups, women’s associations, local communities, private sector and local business leadership in Mandera, Gedo and </w:t>
      </w:r>
      <w:proofErr w:type="spellStart"/>
      <w:r w:rsidRPr="00BD0135">
        <w:rPr>
          <w:rFonts w:ascii="Arial" w:eastAsia="Calibri" w:hAnsi="Arial" w:cs="Arial"/>
          <w:sz w:val="24"/>
          <w:szCs w:val="24"/>
          <w:lang w:val="en-GB"/>
        </w:rPr>
        <w:t>Dolo</w:t>
      </w:r>
      <w:proofErr w:type="spellEnd"/>
      <w:r w:rsidRPr="00BD0135">
        <w:rPr>
          <w:rFonts w:ascii="Arial" w:eastAsia="Calibri" w:hAnsi="Arial" w:cs="Arial"/>
          <w:sz w:val="24"/>
          <w:szCs w:val="24"/>
          <w:lang w:val="en-GB"/>
        </w:rPr>
        <w:t xml:space="preserve"> Ado. Specifically, the project targeted vulnerable communities and individuals or those at risk of migration or displacement</w:t>
      </w:r>
    </w:p>
    <w:p w14:paraId="67EC3AA5" w14:textId="77777777" w:rsidR="00BD0135" w:rsidRPr="00BD0135" w:rsidRDefault="00BD0135" w:rsidP="00BD0135">
      <w:pPr>
        <w:spacing w:after="200" w:line="276" w:lineRule="auto"/>
        <w:rPr>
          <w:rFonts w:ascii="Arial" w:hAnsi="Arial" w:cs="Arial"/>
          <w:sz w:val="24"/>
          <w:szCs w:val="24"/>
          <w:lang w:eastAsia="en-GB"/>
        </w:rPr>
      </w:pPr>
      <w:r w:rsidRPr="00BD0135">
        <w:rPr>
          <w:rFonts w:ascii="Arial" w:eastAsia="Calibri" w:hAnsi="Arial" w:cs="Arial"/>
          <w:sz w:val="24"/>
          <w:szCs w:val="24"/>
          <w:lang w:val="en-GB"/>
        </w:rPr>
        <w:t xml:space="preserve">The project has been implemented in the target areas (Mandera county in Kenya, </w:t>
      </w:r>
      <w:proofErr w:type="spellStart"/>
      <w:r w:rsidRPr="00BD0135">
        <w:rPr>
          <w:rFonts w:ascii="Arial" w:eastAsia="Calibri" w:hAnsi="Arial" w:cs="Arial"/>
          <w:sz w:val="24"/>
          <w:szCs w:val="24"/>
          <w:lang w:val="en-GB"/>
        </w:rPr>
        <w:t>Dollow</w:t>
      </w:r>
      <w:proofErr w:type="spellEnd"/>
      <w:r w:rsidRPr="00BD0135">
        <w:rPr>
          <w:rFonts w:ascii="Arial" w:eastAsia="Calibri" w:hAnsi="Arial" w:cs="Arial"/>
          <w:sz w:val="24"/>
          <w:szCs w:val="24"/>
          <w:lang w:val="en-GB"/>
        </w:rPr>
        <w:t xml:space="preserve"> and </w:t>
      </w:r>
      <w:proofErr w:type="spellStart"/>
      <w:r w:rsidRPr="00BD0135">
        <w:rPr>
          <w:rFonts w:ascii="Arial" w:eastAsia="Calibri" w:hAnsi="Arial" w:cs="Arial"/>
          <w:sz w:val="24"/>
          <w:szCs w:val="24"/>
          <w:lang w:val="en-GB"/>
        </w:rPr>
        <w:t>Beled</w:t>
      </w:r>
      <w:proofErr w:type="spellEnd"/>
      <w:r w:rsidRPr="00BD0135">
        <w:rPr>
          <w:rFonts w:ascii="Arial" w:eastAsia="Calibri" w:hAnsi="Arial" w:cs="Arial"/>
          <w:sz w:val="24"/>
          <w:szCs w:val="24"/>
          <w:lang w:val="en-GB"/>
        </w:rPr>
        <w:t xml:space="preserve"> </w:t>
      </w:r>
      <w:proofErr w:type="spellStart"/>
      <w:r w:rsidRPr="00BD0135">
        <w:rPr>
          <w:rFonts w:ascii="Arial" w:eastAsia="Calibri" w:hAnsi="Arial" w:cs="Arial"/>
          <w:sz w:val="24"/>
          <w:szCs w:val="24"/>
          <w:lang w:val="en-GB"/>
        </w:rPr>
        <w:t>Hawa</w:t>
      </w:r>
      <w:proofErr w:type="spellEnd"/>
      <w:r w:rsidRPr="00BD0135">
        <w:rPr>
          <w:rFonts w:ascii="Arial" w:eastAsia="Calibri" w:hAnsi="Arial" w:cs="Arial"/>
          <w:sz w:val="24"/>
          <w:szCs w:val="24"/>
          <w:lang w:val="en-GB"/>
        </w:rPr>
        <w:t xml:space="preserve"> district in Somalia and </w:t>
      </w:r>
      <w:proofErr w:type="spellStart"/>
      <w:r w:rsidRPr="00BD0135">
        <w:rPr>
          <w:rFonts w:ascii="Arial" w:eastAsia="Calibri" w:hAnsi="Arial" w:cs="Arial"/>
          <w:sz w:val="24"/>
          <w:szCs w:val="24"/>
          <w:lang w:val="en-GB"/>
        </w:rPr>
        <w:t>Dolo</w:t>
      </w:r>
      <w:proofErr w:type="spellEnd"/>
      <w:r w:rsidRPr="00BD0135">
        <w:rPr>
          <w:rFonts w:ascii="Arial" w:eastAsia="Calibri" w:hAnsi="Arial" w:cs="Arial"/>
          <w:sz w:val="24"/>
          <w:szCs w:val="24"/>
          <w:lang w:val="en-GB"/>
        </w:rPr>
        <w:t xml:space="preserve"> Ado and </w:t>
      </w:r>
      <w:proofErr w:type="spellStart"/>
      <w:r w:rsidRPr="00BD0135">
        <w:rPr>
          <w:rFonts w:ascii="Arial" w:eastAsia="Calibri" w:hAnsi="Arial" w:cs="Arial"/>
          <w:sz w:val="24"/>
          <w:szCs w:val="24"/>
          <w:lang w:val="en-GB"/>
        </w:rPr>
        <w:t>Dolo</w:t>
      </w:r>
      <w:proofErr w:type="spellEnd"/>
      <w:r w:rsidRPr="00BD0135">
        <w:rPr>
          <w:rFonts w:ascii="Arial" w:eastAsia="Calibri" w:hAnsi="Arial" w:cs="Arial"/>
          <w:sz w:val="24"/>
          <w:szCs w:val="24"/>
          <w:lang w:val="en-GB"/>
        </w:rPr>
        <w:t xml:space="preserve"> Bay in Ethiopia) since November 2017 and is planning an end of project evaluation between October and November 2020. The evaluation will help document key achievements, gaps, challenges, lessons, and recommendations for future programming in resilience in volatile context. </w:t>
      </w:r>
    </w:p>
    <w:p w14:paraId="6C92A9E6" w14:textId="77777777" w:rsidR="00BD0135" w:rsidRPr="00BD0135" w:rsidRDefault="00BD0135" w:rsidP="00BD0135">
      <w:pPr>
        <w:spacing w:after="200" w:line="276" w:lineRule="auto"/>
        <w:jc w:val="left"/>
        <w:rPr>
          <w:rFonts w:ascii="Arial" w:eastAsia="Calibri" w:hAnsi="Arial" w:cs="Arial"/>
          <w:sz w:val="24"/>
          <w:szCs w:val="24"/>
          <w:lang w:val="en-GB"/>
        </w:rPr>
      </w:pPr>
      <w:r w:rsidRPr="00BD0135">
        <w:rPr>
          <w:rFonts w:ascii="Arial" w:hAnsi="Arial" w:cs="Arial"/>
          <w:sz w:val="24"/>
          <w:szCs w:val="24"/>
          <w:lang w:eastAsia="en-GB"/>
        </w:rPr>
        <w:t xml:space="preserve">Read more on BORESHA here </w:t>
      </w:r>
      <w:hyperlink r:id="rId10" w:history="1">
        <w:r w:rsidRPr="00307C13">
          <w:rPr>
            <w:rFonts w:ascii="Arial" w:eastAsia="Calibri" w:hAnsi="Arial" w:cs="Arial"/>
            <w:color w:val="0000FF"/>
            <w:sz w:val="24"/>
            <w:szCs w:val="24"/>
            <w:u w:val="single"/>
            <w:lang w:val="en-GB"/>
          </w:rPr>
          <w:t>https://boreshahoa.org/about-boresha/</w:t>
        </w:r>
      </w:hyperlink>
      <w:r w:rsidRPr="00BD0135">
        <w:rPr>
          <w:rFonts w:ascii="Arial" w:eastAsia="Calibri" w:hAnsi="Arial" w:cs="Arial"/>
          <w:sz w:val="24"/>
          <w:szCs w:val="24"/>
          <w:lang w:val="en-GB"/>
        </w:rPr>
        <w:t xml:space="preserve"> </w:t>
      </w:r>
    </w:p>
    <w:p w14:paraId="3FCED388" w14:textId="77777777" w:rsidR="00BD0135" w:rsidRPr="00BD0135" w:rsidRDefault="00BD0135" w:rsidP="00BD0135">
      <w:pPr>
        <w:spacing w:after="200" w:line="276" w:lineRule="auto"/>
        <w:jc w:val="left"/>
        <w:rPr>
          <w:rFonts w:ascii="Arial" w:eastAsia="Calibri" w:hAnsi="Arial" w:cs="Arial"/>
          <w:sz w:val="24"/>
          <w:szCs w:val="24"/>
          <w:lang w:val="en-GB"/>
        </w:rPr>
      </w:pPr>
      <w:r w:rsidRPr="00BD0135">
        <w:rPr>
          <w:rFonts w:ascii="Arial" w:eastAsia="Calibri" w:hAnsi="Arial" w:cs="Arial"/>
          <w:b/>
          <w:sz w:val="24"/>
          <w:szCs w:val="24"/>
          <w:lang w:val="en-GB"/>
        </w:rPr>
        <w:t>Type of evaluation:</w:t>
      </w:r>
      <w:r w:rsidRPr="00BD0135">
        <w:rPr>
          <w:rFonts w:ascii="Arial" w:eastAsia="Calibri" w:hAnsi="Arial" w:cs="Arial"/>
          <w:sz w:val="24"/>
          <w:szCs w:val="24"/>
          <w:lang w:val="en-GB"/>
        </w:rPr>
        <w:t xml:space="preserve"> End of Project Evaluation</w:t>
      </w:r>
    </w:p>
    <w:p w14:paraId="1CB7B25A" w14:textId="77777777" w:rsidR="0020799D" w:rsidRPr="00307C13" w:rsidRDefault="0020799D" w:rsidP="0020799D">
      <w:pPr>
        <w:spacing w:after="200" w:line="276" w:lineRule="auto"/>
        <w:jc w:val="left"/>
        <w:rPr>
          <w:rFonts w:ascii="Arial" w:eastAsia="Calibri" w:hAnsi="Arial" w:cs="Arial"/>
          <w:sz w:val="24"/>
          <w:szCs w:val="24"/>
          <w:lang w:val="en-GB"/>
        </w:rPr>
      </w:pPr>
      <w:r w:rsidRPr="00307C13">
        <w:rPr>
          <w:rFonts w:ascii="Arial" w:eastAsia="Calibri" w:hAnsi="Arial" w:cs="Arial"/>
          <w:b/>
          <w:sz w:val="24"/>
          <w:szCs w:val="24"/>
          <w:lang w:val="en-GB"/>
        </w:rPr>
        <w:t xml:space="preserve">Evaluation Trigger: </w:t>
      </w:r>
    </w:p>
    <w:p w14:paraId="5DE2DD6C" w14:textId="43513053" w:rsidR="0020799D" w:rsidRPr="00307C13" w:rsidRDefault="0020799D" w:rsidP="0020799D">
      <w:pPr>
        <w:spacing w:after="200" w:line="276" w:lineRule="auto"/>
        <w:jc w:val="left"/>
        <w:rPr>
          <w:rFonts w:ascii="Arial" w:eastAsia="Calibri" w:hAnsi="Arial" w:cs="Arial"/>
          <w:sz w:val="24"/>
          <w:szCs w:val="24"/>
          <w:lang w:val="en-GB"/>
        </w:rPr>
      </w:pPr>
      <w:r w:rsidRPr="00307C13">
        <w:rPr>
          <w:rFonts w:ascii="Arial" w:eastAsia="Calibri" w:hAnsi="Arial" w:cs="Arial"/>
          <w:sz w:val="24"/>
          <w:szCs w:val="24"/>
          <w:lang w:val="en-GB"/>
        </w:rPr>
        <w:t xml:space="preserve">This evaluation is triggered by: </w:t>
      </w:r>
    </w:p>
    <w:p w14:paraId="5B62B2C3" w14:textId="50D9EA75" w:rsidR="0020799D" w:rsidRPr="00307C13" w:rsidRDefault="0020799D" w:rsidP="0020799D">
      <w:pPr>
        <w:spacing w:after="200" w:line="276" w:lineRule="auto"/>
        <w:jc w:val="left"/>
        <w:rPr>
          <w:rFonts w:ascii="Arial" w:eastAsia="Calibri" w:hAnsi="Arial" w:cs="Arial"/>
          <w:sz w:val="24"/>
          <w:szCs w:val="24"/>
          <w:lang w:val="en-GB"/>
        </w:rPr>
      </w:pPr>
      <w:r w:rsidRPr="00307C13">
        <w:rPr>
          <w:rFonts w:ascii="Arial" w:eastAsia="Calibri" w:hAnsi="Arial" w:cs="Arial"/>
          <w:b/>
          <w:sz w:val="24"/>
          <w:szCs w:val="24"/>
          <w:lang w:val="en-GB"/>
        </w:rPr>
        <w:t xml:space="preserve">1) </w:t>
      </w:r>
      <w:r w:rsidRPr="00307C13">
        <w:rPr>
          <w:rFonts w:ascii="Arial" w:eastAsia="Calibri" w:hAnsi="Arial" w:cs="Arial"/>
          <w:sz w:val="24"/>
          <w:szCs w:val="24"/>
          <w:lang w:val="en-GB"/>
        </w:rPr>
        <w:t xml:space="preserve">Requirement of the donor and project commitment as set out in the project contract document </w:t>
      </w:r>
    </w:p>
    <w:p w14:paraId="2BEB5DA2" w14:textId="77777777" w:rsidR="0020799D" w:rsidRPr="00307C13" w:rsidRDefault="0020799D" w:rsidP="0020799D">
      <w:pPr>
        <w:spacing w:after="200" w:line="276" w:lineRule="auto"/>
        <w:jc w:val="left"/>
        <w:rPr>
          <w:rFonts w:ascii="Arial" w:eastAsia="Calibri" w:hAnsi="Arial" w:cs="Arial"/>
          <w:sz w:val="24"/>
          <w:szCs w:val="24"/>
          <w:lang w:val="en-GB"/>
        </w:rPr>
      </w:pPr>
      <w:r w:rsidRPr="00307C13">
        <w:rPr>
          <w:rFonts w:ascii="Arial" w:eastAsia="Calibri" w:hAnsi="Arial" w:cs="Arial"/>
          <w:sz w:val="24"/>
          <w:szCs w:val="24"/>
          <w:lang w:val="en-GB"/>
        </w:rPr>
        <w:t xml:space="preserve">2) DRC evaluation policy (MELMOP) on projects with budget threshold &gt; 2 million </w:t>
      </w:r>
      <w:proofErr w:type="gramStart"/>
      <w:r w:rsidRPr="00307C13">
        <w:rPr>
          <w:rFonts w:ascii="Arial" w:eastAsia="Calibri" w:hAnsi="Arial" w:cs="Arial"/>
          <w:sz w:val="24"/>
          <w:szCs w:val="24"/>
          <w:lang w:val="en-GB"/>
        </w:rPr>
        <w:t>dollar</w:t>
      </w:r>
      <w:proofErr w:type="gramEnd"/>
    </w:p>
    <w:p w14:paraId="78CF0D9E" w14:textId="7F73DBFA" w:rsidR="0020799D" w:rsidRPr="00307C13" w:rsidRDefault="0020799D" w:rsidP="0020799D">
      <w:pPr>
        <w:spacing w:after="200" w:line="276" w:lineRule="auto"/>
        <w:jc w:val="left"/>
        <w:rPr>
          <w:rFonts w:ascii="Arial" w:eastAsia="Calibri" w:hAnsi="Arial" w:cs="Arial"/>
          <w:b/>
          <w:sz w:val="24"/>
          <w:szCs w:val="24"/>
          <w:lang w:val="en-GB"/>
        </w:rPr>
      </w:pPr>
      <w:r w:rsidRPr="00307C13">
        <w:rPr>
          <w:rFonts w:ascii="Arial" w:eastAsia="Calibri" w:hAnsi="Arial" w:cs="Arial"/>
          <w:b/>
          <w:sz w:val="24"/>
          <w:szCs w:val="24"/>
          <w:lang w:val="en-GB"/>
        </w:rPr>
        <w:t xml:space="preserve">Objectives of the Evaluation </w:t>
      </w:r>
    </w:p>
    <w:p w14:paraId="3A4A4CAD" w14:textId="530458E1" w:rsidR="0020799D" w:rsidRPr="00307C13" w:rsidRDefault="0020799D" w:rsidP="0020799D">
      <w:pPr>
        <w:spacing w:after="200" w:line="276" w:lineRule="auto"/>
        <w:jc w:val="left"/>
        <w:rPr>
          <w:rFonts w:ascii="Arial" w:eastAsia="Calibri" w:hAnsi="Arial" w:cs="Arial"/>
          <w:sz w:val="24"/>
          <w:szCs w:val="24"/>
          <w:lang w:val="en-GB"/>
        </w:rPr>
      </w:pPr>
      <w:r w:rsidRPr="00307C13">
        <w:rPr>
          <w:rFonts w:ascii="Arial" w:eastAsia="Calibri" w:hAnsi="Arial" w:cs="Arial"/>
          <w:b/>
          <w:sz w:val="24"/>
          <w:szCs w:val="24"/>
          <w:lang w:val="en-GB"/>
        </w:rPr>
        <w:t>•</w:t>
      </w:r>
      <w:r w:rsidRPr="00307C13">
        <w:rPr>
          <w:rFonts w:ascii="Arial" w:eastAsia="Calibri" w:hAnsi="Arial" w:cs="Arial"/>
          <w:sz w:val="24"/>
          <w:szCs w:val="24"/>
          <w:lang w:val="en-GB"/>
        </w:rPr>
        <w:t>The objective of this evaluation is to document the overall performance of the project against set goals/impacts, objectives/outcomes, and outputs from project interventions as defined in the project theory of change and results framework. The evaluation will also seek to document any lessons learned, expected as well as unexpected results or changes within and outside the project that impacted project delivery and impact.</w:t>
      </w:r>
    </w:p>
    <w:p w14:paraId="23B15715" w14:textId="16670D43" w:rsidR="00F46E30" w:rsidRPr="00307C13" w:rsidRDefault="0020799D" w:rsidP="0020799D">
      <w:pPr>
        <w:spacing w:after="200" w:line="276" w:lineRule="auto"/>
        <w:jc w:val="left"/>
        <w:rPr>
          <w:rFonts w:ascii="Arial" w:eastAsia="Calibri" w:hAnsi="Arial" w:cs="Arial"/>
          <w:b/>
          <w:sz w:val="24"/>
          <w:szCs w:val="24"/>
          <w:lang w:val="en-GB"/>
        </w:rPr>
      </w:pPr>
      <w:r w:rsidRPr="00307C13">
        <w:rPr>
          <w:rFonts w:ascii="Arial" w:eastAsia="Calibri" w:hAnsi="Arial" w:cs="Arial"/>
          <w:sz w:val="24"/>
          <w:szCs w:val="24"/>
          <w:lang w:val="en-GB"/>
        </w:rPr>
        <w:t xml:space="preserve">•Main focus: The main focus of the evaluation will be to evaluate the results, context, changes and processes and their impact on results delivery and sustainability of benefits from the </w:t>
      </w:r>
      <w:r w:rsidRPr="00307C13">
        <w:rPr>
          <w:rFonts w:ascii="Arial" w:eastAsia="Calibri" w:hAnsi="Arial" w:cs="Arial"/>
          <w:sz w:val="24"/>
          <w:szCs w:val="24"/>
          <w:lang w:val="en-GB"/>
        </w:rPr>
        <w:lastRenderedPageBreak/>
        <w:t>project. The evaluation will assess the documented project results/reports, the roles of the four implementing partners (DRC, WYG, World Vision International and CARE International), beneficiaries in the 3 countries (Ethiopia, Kenya and Somalia).</w:t>
      </w:r>
    </w:p>
    <w:p w14:paraId="68F7C6A5" w14:textId="32F04B3A" w:rsidR="00F46E30" w:rsidRPr="003C254E" w:rsidRDefault="00F46E30" w:rsidP="00F46E30">
      <w:pPr>
        <w:spacing w:after="200" w:line="276" w:lineRule="auto"/>
        <w:jc w:val="left"/>
        <w:rPr>
          <w:rFonts w:ascii="Arial" w:eastAsia="Calibri" w:hAnsi="Arial" w:cs="Arial"/>
          <w:b/>
          <w:sz w:val="24"/>
          <w:szCs w:val="24"/>
          <w:lang w:val="en-GB"/>
        </w:rPr>
      </w:pPr>
      <w:r w:rsidRPr="003C254E">
        <w:rPr>
          <w:rFonts w:ascii="Arial" w:eastAsia="Calibri" w:hAnsi="Arial" w:cs="Arial"/>
          <w:b/>
          <w:sz w:val="24"/>
          <w:szCs w:val="24"/>
          <w:lang w:val="en-GB"/>
        </w:rPr>
        <w:t xml:space="preserve">Intended use of the Evaluation findings and recommendations </w:t>
      </w:r>
    </w:p>
    <w:p w14:paraId="048CA959" w14:textId="77777777" w:rsidR="00F46E30" w:rsidRPr="00307C13" w:rsidRDefault="00F46E30" w:rsidP="00F46E30">
      <w:pPr>
        <w:spacing w:after="200" w:line="276" w:lineRule="auto"/>
        <w:jc w:val="left"/>
        <w:rPr>
          <w:rFonts w:ascii="Arial" w:eastAsia="Calibri" w:hAnsi="Arial" w:cs="Arial"/>
          <w:sz w:val="24"/>
          <w:szCs w:val="24"/>
          <w:lang w:val="en-GB"/>
        </w:rPr>
      </w:pPr>
      <w:r w:rsidRPr="00307C13">
        <w:rPr>
          <w:rFonts w:ascii="Arial" w:eastAsia="Calibri" w:hAnsi="Arial" w:cs="Arial"/>
          <w:sz w:val="24"/>
          <w:szCs w:val="24"/>
          <w:lang w:val="en-GB"/>
        </w:rPr>
        <w:t>The evaluation intended users include EUTF (in full first time), DRC programmes, BORESHA partners and other partners interested in resilience work in the cross-border areas.</w:t>
      </w:r>
    </w:p>
    <w:p w14:paraId="2349630C" w14:textId="67FDEDCF" w:rsidR="00F46E30" w:rsidRPr="00307C13" w:rsidRDefault="00F46E30" w:rsidP="00F46E30">
      <w:pPr>
        <w:spacing w:after="200" w:line="276" w:lineRule="auto"/>
        <w:jc w:val="left"/>
        <w:rPr>
          <w:rFonts w:ascii="Arial" w:eastAsia="Calibri" w:hAnsi="Arial" w:cs="Arial"/>
          <w:sz w:val="24"/>
          <w:szCs w:val="24"/>
          <w:lang w:val="en-GB"/>
        </w:rPr>
      </w:pPr>
      <w:r w:rsidRPr="00307C13">
        <w:rPr>
          <w:rFonts w:ascii="Arial" w:eastAsia="Calibri" w:hAnsi="Arial" w:cs="Arial"/>
          <w:sz w:val="24"/>
          <w:szCs w:val="24"/>
          <w:lang w:val="en-GB"/>
        </w:rPr>
        <w:t>•The findings will inform future programming in resilience in cross-border settings specifically in the Horn of Africa.</w:t>
      </w:r>
    </w:p>
    <w:p w14:paraId="27EB3130" w14:textId="0363D224" w:rsidR="00F46E30" w:rsidRPr="00307C13" w:rsidRDefault="00F46E30" w:rsidP="00F46E30">
      <w:pPr>
        <w:spacing w:after="200" w:line="276" w:lineRule="auto"/>
        <w:jc w:val="left"/>
        <w:rPr>
          <w:rFonts w:ascii="Arial" w:eastAsia="Calibri" w:hAnsi="Arial" w:cs="Arial"/>
          <w:b/>
          <w:sz w:val="24"/>
          <w:szCs w:val="24"/>
          <w:lang w:val="en-GB"/>
        </w:rPr>
      </w:pPr>
      <w:r w:rsidRPr="00307C13">
        <w:rPr>
          <w:rFonts w:ascii="Arial" w:eastAsia="Calibri" w:hAnsi="Arial" w:cs="Arial"/>
          <w:sz w:val="24"/>
          <w:szCs w:val="24"/>
          <w:lang w:val="en-GB"/>
        </w:rPr>
        <w:t>•The evaluation findings will be presented in a meeting bringing together donors and other stakeholders at the end of the project. The findings will also be shared in other post project partner events as appropriate (e.g. with Altai). Findings from the evaluation will also be widely disseminated. DRC Lessons Learned Note will be used and sent to MEL@drc.dk for input to the annual meta-evaluation process in DRC.</w:t>
      </w:r>
    </w:p>
    <w:p w14:paraId="1DA3A54A" w14:textId="4E2F9C15" w:rsidR="002F0523" w:rsidRPr="00307C13" w:rsidRDefault="002F0523" w:rsidP="002F0523">
      <w:pPr>
        <w:spacing w:after="200" w:line="276" w:lineRule="auto"/>
        <w:jc w:val="left"/>
        <w:rPr>
          <w:rFonts w:ascii="Arial" w:eastAsia="Calibri" w:hAnsi="Arial" w:cs="Arial"/>
          <w:b/>
          <w:sz w:val="24"/>
          <w:szCs w:val="24"/>
          <w:lang w:val="en-GB"/>
        </w:rPr>
      </w:pPr>
      <w:r w:rsidRPr="00307C13">
        <w:rPr>
          <w:rFonts w:ascii="Arial" w:eastAsia="Calibri" w:hAnsi="Arial" w:cs="Arial"/>
          <w:b/>
          <w:sz w:val="24"/>
          <w:szCs w:val="24"/>
          <w:lang w:val="en-GB"/>
        </w:rPr>
        <w:t xml:space="preserve">Scope of the evaluation </w:t>
      </w:r>
    </w:p>
    <w:p w14:paraId="2A08BD29" w14:textId="77777777" w:rsidR="002F0523" w:rsidRPr="00307C13" w:rsidRDefault="002F0523" w:rsidP="002F0523">
      <w:pPr>
        <w:spacing w:after="200" w:line="276" w:lineRule="auto"/>
        <w:jc w:val="left"/>
        <w:rPr>
          <w:rFonts w:ascii="Arial" w:eastAsia="Calibri" w:hAnsi="Arial" w:cs="Arial"/>
          <w:sz w:val="24"/>
          <w:szCs w:val="24"/>
          <w:lang w:val="en-GB"/>
        </w:rPr>
      </w:pPr>
      <w:r w:rsidRPr="00307C13">
        <w:rPr>
          <w:rFonts w:ascii="Arial" w:eastAsia="Calibri" w:hAnsi="Arial" w:cs="Arial"/>
          <w:sz w:val="24"/>
          <w:szCs w:val="24"/>
          <w:lang w:val="en-GB"/>
        </w:rPr>
        <w:t>What will and what will not be covered by the evaluation?</w:t>
      </w:r>
    </w:p>
    <w:p w14:paraId="2C4D86FE" w14:textId="4D6B79AA" w:rsidR="002F0523" w:rsidRPr="00307C13" w:rsidRDefault="002F0523" w:rsidP="002F0523">
      <w:pPr>
        <w:spacing w:after="200" w:line="276" w:lineRule="auto"/>
        <w:jc w:val="left"/>
        <w:rPr>
          <w:rFonts w:ascii="Arial" w:eastAsia="Calibri" w:hAnsi="Arial" w:cs="Arial"/>
          <w:sz w:val="24"/>
          <w:szCs w:val="24"/>
          <w:lang w:val="en-GB"/>
        </w:rPr>
      </w:pPr>
      <w:r w:rsidRPr="00307C13">
        <w:rPr>
          <w:rFonts w:ascii="Arial" w:eastAsia="Calibri" w:hAnsi="Arial" w:cs="Arial"/>
          <w:sz w:val="24"/>
          <w:szCs w:val="24"/>
          <w:lang w:val="en-GB"/>
        </w:rPr>
        <w:t xml:space="preserve">•Time frame: The evaluation is expected to be conducted from 1st November 2020-31st January 2021.  The evaluation will focus on interventions implemented within the project life time from 2017 to 2020. The study may also refer to other interventions implemented within the project location for comparison.  </w:t>
      </w:r>
    </w:p>
    <w:p w14:paraId="3540817C" w14:textId="2F273EEF" w:rsidR="002F0523" w:rsidRPr="00307C13" w:rsidRDefault="002F0523" w:rsidP="002F0523">
      <w:pPr>
        <w:spacing w:after="200" w:line="276" w:lineRule="auto"/>
        <w:jc w:val="left"/>
        <w:rPr>
          <w:rFonts w:ascii="Arial" w:eastAsia="Calibri" w:hAnsi="Arial" w:cs="Arial"/>
          <w:sz w:val="24"/>
          <w:szCs w:val="24"/>
          <w:lang w:val="en-GB"/>
        </w:rPr>
      </w:pPr>
      <w:r w:rsidRPr="00307C13">
        <w:rPr>
          <w:rFonts w:ascii="Arial" w:eastAsia="Calibri" w:hAnsi="Arial" w:cs="Arial"/>
          <w:sz w:val="24"/>
          <w:szCs w:val="24"/>
          <w:lang w:val="en-GB"/>
        </w:rPr>
        <w:t>•Thematic areas: Resilience, Disaster risk reduction (DRR), Index Based Livestock Insurance (IBLI), Livelihoods, Natural resources management. Impacts, challenges lessons learnt, sustainability, replication opportunities, scaling up, (expand each of them to give a sense of what was done under each thematic area (egg technical approaches used, expected results, to what extent did the approaches work?)</w:t>
      </w:r>
    </w:p>
    <w:p w14:paraId="49F76054" w14:textId="5BD21719" w:rsidR="002F0523" w:rsidRPr="00307C13" w:rsidRDefault="002F0523" w:rsidP="002F0523">
      <w:pPr>
        <w:spacing w:after="200" w:line="276" w:lineRule="auto"/>
        <w:jc w:val="left"/>
        <w:rPr>
          <w:rFonts w:ascii="Arial" w:eastAsia="Calibri" w:hAnsi="Arial" w:cs="Arial"/>
          <w:b/>
          <w:sz w:val="24"/>
          <w:szCs w:val="24"/>
          <w:lang w:val="en-GB"/>
        </w:rPr>
      </w:pPr>
      <w:r w:rsidRPr="00307C13">
        <w:rPr>
          <w:rFonts w:ascii="Arial" w:eastAsia="Calibri" w:hAnsi="Arial" w:cs="Arial"/>
          <w:sz w:val="24"/>
          <w:szCs w:val="24"/>
          <w:lang w:val="en-GB"/>
        </w:rPr>
        <w:t xml:space="preserve">•Geographical areas: </w:t>
      </w:r>
      <w:proofErr w:type="spellStart"/>
      <w:r w:rsidRPr="00307C13">
        <w:rPr>
          <w:rFonts w:ascii="Arial" w:eastAsia="Calibri" w:hAnsi="Arial" w:cs="Arial"/>
          <w:sz w:val="24"/>
          <w:szCs w:val="24"/>
          <w:lang w:val="en-GB"/>
        </w:rPr>
        <w:t>Dollow</w:t>
      </w:r>
      <w:proofErr w:type="spellEnd"/>
      <w:r w:rsidRPr="00307C13">
        <w:rPr>
          <w:rFonts w:ascii="Arial" w:eastAsia="Calibri" w:hAnsi="Arial" w:cs="Arial"/>
          <w:sz w:val="24"/>
          <w:szCs w:val="24"/>
          <w:lang w:val="en-GB"/>
        </w:rPr>
        <w:t xml:space="preserve"> Somalia, Mandera Kenya and </w:t>
      </w:r>
      <w:proofErr w:type="spellStart"/>
      <w:r w:rsidRPr="00307C13">
        <w:rPr>
          <w:rFonts w:ascii="Arial" w:eastAsia="Calibri" w:hAnsi="Arial" w:cs="Arial"/>
          <w:sz w:val="24"/>
          <w:szCs w:val="24"/>
          <w:lang w:val="en-GB"/>
        </w:rPr>
        <w:t>Dolo</w:t>
      </w:r>
      <w:proofErr w:type="spellEnd"/>
      <w:r w:rsidRPr="00307C13">
        <w:rPr>
          <w:rFonts w:ascii="Arial" w:eastAsia="Calibri" w:hAnsi="Arial" w:cs="Arial"/>
          <w:sz w:val="24"/>
          <w:szCs w:val="24"/>
          <w:lang w:val="en-GB"/>
        </w:rPr>
        <w:t xml:space="preserve"> Ado and </w:t>
      </w:r>
      <w:proofErr w:type="spellStart"/>
      <w:r w:rsidRPr="00307C13">
        <w:rPr>
          <w:rFonts w:ascii="Arial" w:eastAsia="Calibri" w:hAnsi="Arial" w:cs="Arial"/>
          <w:sz w:val="24"/>
          <w:szCs w:val="24"/>
          <w:lang w:val="en-GB"/>
        </w:rPr>
        <w:t>Dolo</w:t>
      </w:r>
      <w:proofErr w:type="spellEnd"/>
      <w:r w:rsidRPr="00307C13">
        <w:rPr>
          <w:rFonts w:ascii="Arial" w:eastAsia="Calibri" w:hAnsi="Arial" w:cs="Arial"/>
          <w:sz w:val="24"/>
          <w:szCs w:val="24"/>
          <w:lang w:val="en-GB"/>
        </w:rPr>
        <w:t xml:space="preserve"> Bay in Ethiopia, Nairobi for coordination activities.</w:t>
      </w:r>
    </w:p>
    <w:p w14:paraId="00050EA7" w14:textId="228B79F3" w:rsidR="002F0523" w:rsidRPr="00307C13" w:rsidRDefault="002F0523" w:rsidP="002F0523">
      <w:pPr>
        <w:spacing w:after="200" w:line="276" w:lineRule="auto"/>
        <w:jc w:val="left"/>
        <w:rPr>
          <w:rFonts w:ascii="Arial" w:eastAsia="Calibri" w:hAnsi="Arial" w:cs="Arial"/>
          <w:b/>
          <w:sz w:val="24"/>
          <w:szCs w:val="24"/>
          <w:lang w:val="en-GB"/>
        </w:rPr>
      </w:pPr>
      <w:r w:rsidRPr="00307C13">
        <w:rPr>
          <w:rFonts w:ascii="Arial" w:eastAsia="Calibri" w:hAnsi="Arial" w:cs="Arial"/>
          <w:b/>
          <w:sz w:val="24"/>
          <w:szCs w:val="24"/>
          <w:lang w:val="en-GB"/>
        </w:rPr>
        <w:t xml:space="preserve">Evaluation Criteria </w:t>
      </w:r>
    </w:p>
    <w:p w14:paraId="33A076CA" w14:textId="6EAC1F68" w:rsidR="002F0523" w:rsidRPr="00307C13" w:rsidRDefault="002F0523" w:rsidP="002F0523">
      <w:pPr>
        <w:spacing w:after="200" w:line="276" w:lineRule="auto"/>
        <w:jc w:val="left"/>
        <w:rPr>
          <w:rFonts w:ascii="Arial" w:eastAsia="Calibri" w:hAnsi="Arial" w:cs="Arial"/>
          <w:b/>
          <w:sz w:val="24"/>
          <w:szCs w:val="24"/>
          <w:lang w:val="en-GB"/>
        </w:rPr>
      </w:pPr>
      <w:r w:rsidRPr="00307C13">
        <w:rPr>
          <w:rFonts w:ascii="Arial" w:eastAsia="Calibri" w:hAnsi="Arial" w:cs="Arial"/>
          <w:sz w:val="24"/>
          <w:szCs w:val="24"/>
          <w:lang w:val="en-GB"/>
        </w:rPr>
        <w:t xml:space="preserve"> The evaluation will use the OECD DAC evaluation criteria adapted to humanitarian action by ALNAP </w:t>
      </w:r>
      <w:r w:rsidRPr="003C254E">
        <w:rPr>
          <w:rFonts w:ascii="Arial" w:eastAsia="Calibri" w:hAnsi="Arial" w:cs="Arial"/>
          <w:sz w:val="24"/>
          <w:szCs w:val="24"/>
          <w:highlight w:val="yellow"/>
          <w:lang w:val="en-GB"/>
        </w:rPr>
        <w:t>(Refer to TOR)</w:t>
      </w:r>
    </w:p>
    <w:p w14:paraId="5E23EDBE" w14:textId="77777777" w:rsidR="002F0523" w:rsidRPr="002F0523" w:rsidRDefault="002F0523" w:rsidP="002F0523">
      <w:pPr>
        <w:spacing w:after="200" w:line="276" w:lineRule="auto"/>
        <w:contextualSpacing/>
        <w:jc w:val="left"/>
        <w:rPr>
          <w:rFonts w:ascii="Arial" w:eastAsia="Calibri" w:hAnsi="Arial" w:cs="Arial"/>
          <w:sz w:val="24"/>
          <w:szCs w:val="24"/>
          <w:lang w:val="en-GB"/>
        </w:rPr>
      </w:pPr>
      <w:r w:rsidRPr="002F0523">
        <w:rPr>
          <w:rFonts w:ascii="Arial" w:eastAsia="Calibri" w:hAnsi="Arial" w:cs="Arial"/>
          <w:b/>
          <w:sz w:val="24"/>
          <w:szCs w:val="24"/>
          <w:lang w:val="en-GB"/>
        </w:rPr>
        <w:t xml:space="preserve">Methodology </w:t>
      </w:r>
    </w:p>
    <w:p w14:paraId="23646C8A" w14:textId="77777777" w:rsidR="002F0523" w:rsidRPr="002F0523" w:rsidRDefault="002F0523" w:rsidP="002F0523">
      <w:pPr>
        <w:widowControl w:val="0"/>
        <w:spacing w:after="200"/>
        <w:ind w:right="86"/>
        <w:rPr>
          <w:rFonts w:ascii="Arial" w:eastAsia="Calibri" w:hAnsi="Arial" w:cs="Arial"/>
          <w:sz w:val="24"/>
          <w:szCs w:val="24"/>
          <w:lang w:val="en-GB"/>
        </w:rPr>
      </w:pPr>
      <w:r w:rsidRPr="002F0523">
        <w:rPr>
          <w:rFonts w:ascii="Arial" w:eastAsia="Calibri" w:hAnsi="Arial" w:cs="Arial"/>
          <w:sz w:val="24"/>
          <w:szCs w:val="24"/>
          <w:lang w:val="en-GB"/>
        </w:rPr>
        <w:t xml:space="preserve">The evaluation methodology will be further developed by the consultant / evaluator(s) and be well articulated in the response to the </w:t>
      </w:r>
      <w:proofErr w:type="spellStart"/>
      <w:r w:rsidRPr="002F0523">
        <w:rPr>
          <w:rFonts w:ascii="Arial" w:eastAsia="Calibri" w:hAnsi="Arial" w:cs="Arial"/>
          <w:sz w:val="24"/>
          <w:szCs w:val="24"/>
          <w:lang w:val="en-GB"/>
        </w:rPr>
        <w:t>ToR</w:t>
      </w:r>
      <w:proofErr w:type="spellEnd"/>
      <w:r w:rsidRPr="002F0523">
        <w:rPr>
          <w:rFonts w:ascii="Arial" w:eastAsia="Calibri" w:hAnsi="Arial" w:cs="Arial"/>
          <w:sz w:val="24"/>
          <w:szCs w:val="24"/>
          <w:lang w:val="en-GB"/>
        </w:rPr>
        <w:t xml:space="preserve">. The methodology should demonstrate robustness and rigour in addressing the evaluation objectives and questions.  Interested consultants will </w:t>
      </w:r>
      <w:r w:rsidRPr="002F0523">
        <w:rPr>
          <w:rFonts w:ascii="Arial" w:eastAsia="Calibri" w:hAnsi="Arial" w:cs="Arial"/>
          <w:sz w:val="24"/>
          <w:szCs w:val="24"/>
          <w:lang w:val="en-GB"/>
        </w:rPr>
        <w:lastRenderedPageBreak/>
        <w:t>be expected to propose the design and methodology to be used in this evaluation as part of their proposals. The methodology proposed by the successful consultant shall be discussed, finalized and approved by DRC evaluation committee before commencing data collection as part of the quality assurance process. It is however expected that the methodology will use a mixed-methods approach including both qualitative and quantitative components. The data collection methodologies should use a participatory approach engaging all relevant stakeholders, including community leaders, government counterparts and partners. The consultant should demonstrate how they will conduct document and system review, household surveys, FGDs, KIIs and Field visits/observations as appropriate. The consultant will aim to provide an expanded analytical framework as part of the desk review.</w:t>
      </w:r>
    </w:p>
    <w:p w14:paraId="4ECEF74F" w14:textId="0AC50566" w:rsidR="00307C13" w:rsidRPr="003C254E" w:rsidRDefault="002F0523" w:rsidP="003C254E">
      <w:pPr>
        <w:rPr>
          <w:rFonts w:ascii="Arial" w:eastAsia="Calibri" w:hAnsi="Arial" w:cs="Arial"/>
          <w:sz w:val="24"/>
          <w:szCs w:val="24"/>
          <w:lang w:val="en-GB"/>
        </w:rPr>
      </w:pPr>
      <w:r w:rsidRPr="002F0523">
        <w:rPr>
          <w:rFonts w:ascii="Arial" w:eastAsia="Calibri" w:hAnsi="Arial" w:cs="Arial"/>
          <w:sz w:val="24"/>
          <w:szCs w:val="24"/>
          <w:lang w:val="en-GB"/>
        </w:rPr>
        <w:t>More over the Evaluation team will assess the accountability implementing partners to target beneficiary targeting, Donors and partners.  Additionally, they will assess integration of crosscutting issues in particular gender.</w:t>
      </w:r>
    </w:p>
    <w:p w14:paraId="77FDD69C" w14:textId="601F13A2" w:rsidR="00307C13" w:rsidRDefault="00307C13" w:rsidP="00CB27D7">
      <w:pPr>
        <w:spacing w:line="276" w:lineRule="auto"/>
        <w:rPr>
          <w:rFonts w:ascii="Arial" w:hAnsi="Arial" w:cs="Arial"/>
          <w:sz w:val="22"/>
          <w:lang w:val="en-GB"/>
        </w:rPr>
      </w:pPr>
    </w:p>
    <w:p w14:paraId="7C2D9332" w14:textId="77777777" w:rsidR="002F0523" w:rsidRPr="007B0B0E" w:rsidRDefault="002F0523" w:rsidP="00CB27D7">
      <w:pPr>
        <w:spacing w:line="276" w:lineRule="auto"/>
        <w:rPr>
          <w:rFonts w:ascii="Arial" w:hAnsi="Arial" w:cs="Arial"/>
          <w:sz w:val="22"/>
          <w:lang w:val="en-GB"/>
        </w:rPr>
      </w:pPr>
    </w:p>
    <w:p w14:paraId="3FDDC8BE" w14:textId="6D0CB5B3" w:rsidR="00040934" w:rsidRPr="003C254E" w:rsidRDefault="00040934" w:rsidP="00972789">
      <w:pPr>
        <w:pStyle w:val="Heading1"/>
        <w:rPr>
          <w:rFonts w:ascii="Arial" w:hAnsi="Arial" w:cs="Arial"/>
          <w:sz w:val="24"/>
          <w:szCs w:val="24"/>
          <w:lang w:val="en-GB"/>
        </w:rPr>
      </w:pPr>
      <w:r w:rsidRPr="003C254E">
        <w:rPr>
          <w:rFonts w:ascii="Arial" w:hAnsi="Arial" w:cs="Arial"/>
          <w:sz w:val="24"/>
          <w:szCs w:val="24"/>
          <w:lang w:val="en-GB"/>
        </w:rPr>
        <w:t>Tender Details</w:t>
      </w:r>
    </w:p>
    <w:p w14:paraId="3A6AE6EF" w14:textId="77777777" w:rsidR="0040208C" w:rsidRPr="00307C13" w:rsidRDefault="0040208C" w:rsidP="00443A10">
      <w:pPr>
        <w:pStyle w:val="ColorfulList-Accent11"/>
        <w:shd w:val="clear" w:color="auto" w:fill="FFFFFF"/>
        <w:ind w:left="0"/>
        <w:rPr>
          <w:rFonts w:ascii="Arial" w:hAnsi="Arial" w:cs="Arial"/>
          <w:color w:val="222222"/>
          <w:sz w:val="24"/>
          <w:szCs w:val="24"/>
          <w:lang w:val="en-GB"/>
        </w:rPr>
      </w:pPr>
      <w:r w:rsidRPr="003C254E">
        <w:rPr>
          <w:rFonts w:ascii="Arial" w:hAnsi="Arial" w:cs="Arial"/>
          <w:color w:val="222222"/>
          <w:sz w:val="24"/>
          <w:szCs w:val="24"/>
          <w:lang w:val="en-GB"/>
        </w:rPr>
        <w:t xml:space="preserve">The </w:t>
      </w:r>
      <w:r w:rsidR="00040934" w:rsidRPr="003C254E">
        <w:rPr>
          <w:rFonts w:ascii="Arial" w:hAnsi="Arial" w:cs="Arial"/>
          <w:color w:val="222222"/>
          <w:sz w:val="24"/>
          <w:szCs w:val="24"/>
          <w:lang w:val="en-GB"/>
        </w:rPr>
        <w:t xml:space="preserve">Tender </w:t>
      </w:r>
      <w:r w:rsidRPr="003C254E">
        <w:rPr>
          <w:rFonts w:ascii="Arial" w:hAnsi="Arial" w:cs="Arial"/>
          <w:color w:val="222222"/>
          <w:sz w:val="24"/>
          <w:szCs w:val="24"/>
          <w:lang w:val="en-GB"/>
        </w:rPr>
        <w:t>details are as follows</w:t>
      </w:r>
      <w:r w:rsidRPr="00307C13">
        <w:rPr>
          <w:rFonts w:ascii="Arial" w:hAnsi="Arial" w:cs="Arial"/>
          <w:color w:val="222222"/>
          <w:sz w:val="24"/>
          <w:szCs w:val="24"/>
          <w:lang w:val="en-GB"/>
        </w:rPr>
        <w:t>:</w:t>
      </w:r>
    </w:p>
    <w:p w14:paraId="322A245C" w14:textId="77777777" w:rsidR="00141F35" w:rsidRPr="00307C13" w:rsidRDefault="00141F35" w:rsidP="00443A10">
      <w:pPr>
        <w:pStyle w:val="ColorfulList-Accent11"/>
        <w:shd w:val="clear" w:color="auto" w:fill="FFFFFF"/>
        <w:ind w:left="0"/>
        <w:rPr>
          <w:rFonts w:ascii="Arial" w:hAnsi="Arial" w:cs="Arial"/>
          <w:color w:val="222222"/>
          <w:sz w:val="24"/>
          <w:szCs w:val="24"/>
          <w:lang w:val="en-GB"/>
        </w:rPr>
      </w:pP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4391"/>
        <w:gridCol w:w="5064"/>
      </w:tblGrid>
      <w:tr w:rsidR="00141F35" w:rsidRPr="00307C13" w14:paraId="6794FA7D" w14:textId="77777777" w:rsidTr="001E3DC8">
        <w:trPr>
          <w:trHeight w:val="261"/>
        </w:trPr>
        <w:tc>
          <w:tcPr>
            <w:tcW w:w="305" w:type="pct"/>
            <w:shd w:val="clear" w:color="auto" w:fill="D9D9D9"/>
          </w:tcPr>
          <w:p w14:paraId="15C1A67B" w14:textId="77777777" w:rsidR="00141F35" w:rsidRPr="00307C13" w:rsidRDefault="00141F35" w:rsidP="008B6504">
            <w:pPr>
              <w:jc w:val="center"/>
              <w:rPr>
                <w:rFonts w:ascii="Arial" w:hAnsi="Arial" w:cs="Arial"/>
                <w:b/>
                <w:bCs/>
                <w:color w:val="000000"/>
                <w:sz w:val="24"/>
                <w:szCs w:val="24"/>
              </w:rPr>
            </w:pPr>
            <w:r w:rsidRPr="00307C13">
              <w:rPr>
                <w:rFonts w:ascii="Arial" w:hAnsi="Arial" w:cs="Arial"/>
                <w:b/>
                <w:bCs/>
                <w:color w:val="000000"/>
                <w:sz w:val="24"/>
                <w:szCs w:val="24"/>
              </w:rPr>
              <w:t>Line</w:t>
            </w:r>
          </w:p>
        </w:tc>
        <w:tc>
          <w:tcPr>
            <w:tcW w:w="2182" w:type="pct"/>
            <w:shd w:val="clear" w:color="auto" w:fill="D9D9D9"/>
          </w:tcPr>
          <w:p w14:paraId="411C73FB" w14:textId="77777777" w:rsidR="00141F35" w:rsidRPr="00307C13" w:rsidRDefault="00141F35" w:rsidP="008B6504">
            <w:pPr>
              <w:rPr>
                <w:rFonts w:ascii="Arial" w:hAnsi="Arial" w:cs="Arial"/>
                <w:b/>
                <w:bCs/>
                <w:color w:val="000000"/>
                <w:sz w:val="24"/>
                <w:szCs w:val="24"/>
              </w:rPr>
            </w:pPr>
            <w:r w:rsidRPr="00307C13">
              <w:rPr>
                <w:rFonts w:ascii="Arial" w:hAnsi="Arial" w:cs="Arial"/>
                <w:b/>
                <w:bCs/>
                <w:color w:val="000000"/>
                <w:sz w:val="24"/>
                <w:szCs w:val="24"/>
              </w:rPr>
              <w:t>Item</w:t>
            </w:r>
          </w:p>
        </w:tc>
        <w:tc>
          <w:tcPr>
            <w:tcW w:w="2512" w:type="pct"/>
            <w:shd w:val="clear" w:color="auto" w:fill="D9D9D9"/>
          </w:tcPr>
          <w:p w14:paraId="7B9A3FF8" w14:textId="2DB51177" w:rsidR="00141F35" w:rsidRPr="00307C13" w:rsidRDefault="00C95007" w:rsidP="008B6504">
            <w:pPr>
              <w:rPr>
                <w:rFonts w:ascii="Arial" w:hAnsi="Arial" w:cs="Arial"/>
                <w:b/>
                <w:bCs/>
                <w:color w:val="000000"/>
                <w:sz w:val="24"/>
                <w:szCs w:val="24"/>
              </w:rPr>
            </w:pPr>
            <w:r w:rsidRPr="00307C13">
              <w:rPr>
                <w:rFonts w:ascii="Arial" w:hAnsi="Arial" w:cs="Arial"/>
                <w:b/>
                <w:bCs/>
                <w:color w:val="000000"/>
                <w:sz w:val="24"/>
                <w:szCs w:val="24"/>
              </w:rPr>
              <w:t>Time, date, address as appropriate</w:t>
            </w:r>
          </w:p>
        </w:tc>
      </w:tr>
      <w:tr w:rsidR="00141F35" w:rsidRPr="00307C13" w14:paraId="192A9434" w14:textId="77777777" w:rsidTr="001E3DC8">
        <w:trPr>
          <w:trHeight w:val="261"/>
        </w:trPr>
        <w:tc>
          <w:tcPr>
            <w:tcW w:w="305" w:type="pct"/>
            <w:shd w:val="clear" w:color="auto" w:fill="D9D9D9"/>
            <w:vAlign w:val="center"/>
          </w:tcPr>
          <w:p w14:paraId="595A6EBE" w14:textId="77777777" w:rsidR="00141F35" w:rsidRPr="00307C13" w:rsidRDefault="00141F35" w:rsidP="008E02F2">
            <w:pPr>
              <w:pStyle w:val="ACBody2"/>
              <w:tabs>
                <w:tab w:val="left" w:pos="7722"/>
              </w:tabs>
              <w:spacing w:after="0"/>
              <w:ind w:left="0"/>
              <w:jc w:val="center"/>
              <w:rPr>
                <w:rFonts w:ascii="Arial" w:hAnsi="Arial" w:cs="Arial"/>
                <w:color w:val="000000"/>
                <w:szCs w:val="24"/>
                <w:lang w:val="en-GB" w:eastAsia="en-GB"/>
              </w:rPr>
            </w:pPr>
            <w:r w:rsidRPr="00307C13">
              <w:rPr>
                <w:rFonts w:ascii="Arial" w:hAnsi="Arial" w:cs="Arial"/>
                <w:color w:val="000000"/>
                <w:szCs w:val="24"/>
                <w:lang w:val="en-GB" w:eastAsia="en-GB"/>
              </w:rPr>
              <w:t>1</w:t>
            </w:r>
          </w:p>
        </w:tc>
        <w:tc>
          <w:tcPr>
            <w:tcW w:w="2182" w:type="pct"/>
            <w:shd w:val="clear" w:color="auto" w:fill="F2F2F2"/>
            <w:vAlign w:val="center"/>
          </w:tcPr>
          <w:p w14:paraId="7D5746FC" w14:textId="0404B458" w:rsidR="00141F35" w:rsidRPr="00307C13" w:rsidRDefault="00764110" w:rsidP="008E02F2">
            <w:pPr>
              <w:pStyle w:val="ACBody2"/>
              <w:tabs>
                <w:tab w:val="left" w:pos="7722"/>
              </w:tabs>
              <w:spacing w:after="0"/>
              <w:ind w:left="0"/>
              <w:jc w:val="left"/>
              <w:rPr>
                <w:rFonts w:ascii="Arial" w:eastAsia="Calibri" w:hAnsi="Arial" w:cs="Arial"/>
                <w:color w:val="000000"/>
                <w:szCs w:val="24"/>
                <w:lang w:val="en-GB" w:eastAsia="en-GB"/>
              </w:rPr>
            </w:pPr>
            <w:r w:rsidRPr="00307C13">
              <w:rPr>
                <w:rFonts w:ascii="Arial" w:eastAsia="Calibri" w:hAnsi="Arial" w:cs="Arial"/>
                <w:color w:val="000000"/>
                <w:szCs w:val="24"/>
                <w:lang w:val="en-GB" w:eastAsia="en-GB"/>
              </w:rPr>
              <w:t>RFP</w:t>
            </w:r>
            <w:r w:rsidR="00141F35" w:rsidRPr="00307C13">
              <w:rPr>
                <w:rFonts w:ascii="Arial" w:eastAsia="Calibri" w:hAnsi="Arial" w:cs="Arial"/>
                <w:color w:val="000000"/>
                <w:szCs w:val="24"/>
                <w:lang w:val="en-GB" w:eastAsia="en-GB"/>
              </w:rPr>
              <w:t xml:space="preserve"> published</w:t>
            </w:r>
          </w:p>
        </w:tc>
        <w:tc>
          <w:tcPr>
            <w:tcW w:w="2512" w:type="pct"/>
            <w:vAlign w:val="center"/>
          </w:tcPr>
          <w:p w14:paraId="184B3B31" w14:textId="73CD4241" w:rsidR="00141F35" w:rsidRPr="00307C13" w:rsidRDefault="00307C13" w:rsidP="00200308">
            <w:pPr>
              <w:pStyle w:val="ACBody2"/>
              <w:tabs>
                <w:tab w:val="left" w:pos="7722"/>
              </w:tabs>
              <w:spacing w:after="0"/>
              <w:ind w:left="0"/>
              <w:jc w:val="left"/>
              <w:rPr>
                <w:rFonts w:ascii="Arial" w:eastAsia="Calibri" w:hAnsi="Arial" w:cs="Arial"/>
                <w:szCs w:val="24"/>
                <w:lang w:val="en-GB" w:eastAsia="en-GB"/>
              </w:rPr>
            </w:pPr>
            <w:r>
              <w:rPr>
                <w:rFonts w:ascii="Arial" w:eastAsia="Calibri" w:hAnsi="Arial" w:cs="Arial"/>
                <w:szCs w:val="24"/>
                <w:lang w:val="en-GB" w:eastAsia="en-GB"/>
              </w:rPr>
              <w:t>12</w:t>
            </w:r>
            <w:r w:rsidR="00533AD4" w:rsidRPr="00307C13">
              <w:rPr>
                <w:rFonts w:ascii="Arial" w:eastAsia="Calibri" w:hAnsi="Arial" w:cs="Arial"/>
                <w:szCs w:val="24"/>
                <w:vertAlign w:val="superscript"/>
                <w:lang w:val="en-GB" w:eastAsia="en-GB"/>
              </w:rPr>
              <w:t>th</w:t>
            </w:r>
            <w:r w:rsidR="00533AD4" w:rsidRPr="00307C13">
              <w:rPr>
                <w:rFonts w:ascii="Arial" w:eastAsia="Calibri" w:hAnsi="Arial" w:cs="Arial"/>
                <w:szCs w:val="24"/>
                <w:lang w:val="en-GB" w:eastAsia="en-GB"/>
              </w:rPr>
              <w:t xml:space="preserve"> </w:t>
            </w:r>
            <w:r>
              <w:rPr>
                <w:rFonts w:ascii="Arial" w:eastAsia="Calibri" w:hAnsi="Arial" w:cs="Arial"/>
                <w:szCs w:val="24"/>
                <w:lang w:val="en-GB" w:eastAsia="en-GB"/>
              </w:rPr>
              <w:t>August</w:t>
            </w:r>
            <w:r w:rsidR="008D20CF" w:rsidRPr="00307C13">
              <w:rPr>
                <w:rFonts w:ascii="Arial" w:eastAsia="Calibri" w:hAnsi="Arial" w:cs="Arial"/>
                <w:szCs w:val="24"/>
                <w:lang w:val="en-GB" w:eastAsia="en-GB"/>
              </w:rPr>
              <w:t xml:space="preserve"> 2020 </w:t>
            </w:r>
          </w:p>
        </w:tc>
      </w:tr>
      <w:tr w:rsidR="00141F35" w:rsidRPr="00307C13" w14:paraId="222B2921" w14:textId="77777777" w:rsidTr="001E3DC8">
        <w:trPr>
          <w:trHeight w:val="261"/>
        </w:trPr>
        <w:tc>
          <w:tcPr>
            <w:tcW w:w="305" w:type="pct"/>
            <w:shd w:val="clear" w:color="auto" w:fill="D9D9D9"/>
            <w:vAlign w:val="center"/>
          </w:tcPr>
          <w:p w14:paraId="58F3BA5D" w14:textId="77777777" w:rsidR="00141F35" w:rsidRPr="00307C13" w:rsidRDefault="00141F35" w:rsidP="008E02F2">
            <w:pPr>
              <w:pStyle w:val="ACBody2"/>
              <w:tabs>
                <w:tab w:val="left" w:pos="7722"/>
              </w:tabs>
              <w:spacing w:after="0"/>
              <w:ind w:left="0"/>
              <w:jc w:val="center"/>
              <w:rPr>
                <w:rFonts w:ascii="Arial" w:hAnsi="Arial" w:cs="Arial"/>
                <w:color w:val="000000"/>
                <w:szCs w:val="24"/>
                <w:lang w:val="en-GB" w:eastAsia="en-GB"/>
              </w:rPr>
            </w:pPr>
            <w:r w:rsidRPr="00307C13">
              <w:rPr>
                <w:rFonts w:ascii="Arial" w:hAnsi="Arial" w:cs="Arial"/>
                <w:color w:val="000000"/>
                <w:szCs w:val="24"/>
                <w:lang w:val="en-GB" w:eastAsia="en-GB"/>
              </w:rPr>
              <w:t>3</w:t>
            </w:r>
          </w:p>
        </w:tc>
        <w:tc>
          <w:tcPr>
            <w:tcW w:w="2182" w:type="pct"/>
            <w:shd w:val="clear" w:color="auto" w:fill="F2F2F2"/>
            <w:vAlign w:val="center"/>
          </w:tcPr>
          <w:p w14:paraId="19415EA0" w14:textId="77777777" w:rsidR="00141F35" w:rsidRPr="00307C13" w:rsidRDefault="00141F35" w:rsidP="008E02F2">
            <w:pPr>
              <w:pStyle w:val="ACBody2"/>
              <w:tabs>
                <w:tab w:val="left" w:pos="7722"/>
              </w:tabs>
              <w:spacing w:after="0"/>
              <w:ind w:left="0"/>
              <w:jc w:val="left"/>
              <w:rPr>
                <w:rFonts w:ascii="Arial" w:hAnsi="Arial" w:cs="Arial"/>
                <w:color w:val="000000"/>
                <w:szCs w:val="24"/>
                <w:lang w:val="en-GB" w:eastAsia="en-GB"/>
              </w:rPr>
            </w:pPr>
            <w:r w:rsidRPr="00307C13">
              <w:rPr>
                <w:rFonts w:ascii="Arial" w:hAnsi="Arial" w:cs="Arial"/>
                <w:color w:val="000000"/>
                <w:szCs w:val="24"/>
                <w:lang w:val="en-GB" w:eastAsia="en-GB"/>
              </w:rPr>
              <w:t>Closing date for clarifications</w:t>
            </w:r>
          </w:p>
        </w:tc>
        <w:tc>
          <w:tcPr>
            <w:tcW w:w="2512" w:type="pct"/>
            <w:vAlign w:val="center"/>
          </w:tcPr>
          <w:p w14:paraId="7BD7D59F" w14:textId="050B306F" w:rsidR="00141F35" w:rsidRPr="00307C13" w:rsidRDefault="00307C13" w:rsidP="00B246AE">
            <w:pPr>
              <w:pStyle w:val="ACBody2"/>
              <w:tabs>
                <w:tab w:val="left" w:pos="7722"/>
              </w:tabs>
              <w:spacing w:after="0"/>
              <w:ind w:left="0"/>
              <w:jc w:val="left"/>
              <w:rPr>
                <w:rFonts w:ascii="Arial" w:eastAsia="Calibri" w:hAnsi="Arial" w:cs="Arial"/>
                <w:szCs w:val="24"/>
                <w:lang w:val="en-GB" w:eastAsia="en-GB"/>
              </w:rPr>
            </w:pPr>
            <w:r w:rsidRPr="00307C13">
              <w:rPr>
                <w:rFonts w:ascii="Arial" w:eastAsia="Calibri" w:hAnsi="Arial" w:cs="Arial"/>
                <w:szCs w:val="24"/>
                <w:lang w:val="en-GB" w:eastAsia="en-GB"/>
              </w:rPr>
              <w:t>2</w:t>
            </w:r>
            <w:r>
              <w:rPr>
                <w:rFonts w:ascii="Arial" w:eastAsia="Calibri" w:hAnsi="Arial" w:cs="Arial"/>
                <w:szCs w:val="24"/>
                <w:lang w:val="en-GB" w:eastAsia="en-GB"/>
              </w:rPr>
              <w:t>4</w:t>
            </w:r>
            <w:r w:rsidRPr="00307C13">
              <w:rPr>
                <w:rFonts w:ascii="Arial" w:eastAsia="Calibri" w:hAnsi="Arial" w:cs="Arial"/>
                <w:szCs w:val="24"/>
                <w:lang w:val="en-GB" w:eastAsia="en-GB"/>
              </w:rPr>
              <w:t>th August 2020</w:t>
            </w:r>
            <w:r w:rsidR="005E3F94" w:rsidRPr="00307C13">
              <w:rPr>
                <w:rFonts w:ascii="Arial" w:eastAsia="Calibri" w:hAnsi="Arial" w:cs="Arial"/>
                <w:szCs w:val="24"/>
                <w:lang w:val="en-GB" w:eastAsia="en-GB"/>
              </w:rPr>
              <w:t>,</w:t>
            </w:r>
            <w:r w:rsidR="0004543A" w:rsidRPr="00307C13">
              <w:rPr>
                <w:rFonts w:ascii="Arial" w:eastAsia="Calibri" w:hAnsi="Arial" w:cs="Arial"/>
                <w:szCs w:val="24"/>
                <w:lang w:val="en-GB" w:eastAsia="en-GB"/>
              </w:rPr>
              <w:t xml:space="preserve"> </w:t>
            </w:r>
            <w:r w:rsidR="005E3F94" w:rsidRPr="00307C13">
              <w:rPr>
                <w:rFonts w:ascii="Arial" w:eastAsia="Calibri" w:hAnsi="Arial" w:cs="Arial"/>
                <w:szCs w:val="24"/>
                <w:lang w:val="en-GB" w:eastAsia="en-GB"/>
              </w:rPr>
              <w:t>0</w:t>
            </w:r>
            <w:r w:rsidR="0004543A" w:rsidRPr="00307C13">
              <w:rPr>
                <w:rFonts w:ascii="Arial" w:eastAsia="Calibri" w:hAnsi="Arial" w:cs="Arial"/>
                <w:szCs w:val="24"/>
                <w:lang w:val="en-GB" w:eastAsia="en-GB"/>
              </w:rPr>
              <w:t>4.3</w:t>
            </w:r>
            <w:r>
              <w:rPr>
                <w:rFonts w:ascii="Arial" w:eastAsia="Calibri" w:hAnsi="Arial" w:cs="Arial"/>
                <w:szCs w:val="24"/>
                <w:lang w:val="en-GB" w:eastAsia="en-GB"/>
              </w:rPr>
              <w:t xml:space="preserve">0 </w:t>
            </w:r>
            <w:r w:rsidR="003C254E">
              <w:rPr>
                <w:rFonts w:ascii="Arial" w:eastAsia="Calibri" w:hAnsi="Arial" w:cs="Arial"/>
                <w:szCs w:val="24"/>
                <w:lang w:val="en-GB" w:eastAsia="en-GB"/>
              </w:rPr>
              <w:t xml:space="preserve">pm </w:t>
            </w:r>
            <w:r w:rsidR="003C254E" w:rsidRPr="00307C13">
              <w:rPr>
                <w:rFonts w:ascii="Arial" w:eastAsia="Calibri" w:hAnsi="Arial" w:cs="Arial"/>
                <w:szCs w:val="24"/>
                <w:lang w:val="en-GB" w:eastAsia="en-GB"/>
              </w:rPr>
              <w:t>EAT</w:t>
            </w:r>
          </w:p>
        </w:tc>
      </w:tr>
      <w:tr w:rsidR="00141F35" w:rsidRPr="00307C13" w14:paraId="16515141" w14:textId="77777777" w:rsidTr="001E3DC8">
        <w:trPr>
          <w:trHeight w:val="278"/>
        </w:trPr>
        <w:tc>
          <w:tcPr>
            <w:tcW w:w="305" w:type="pct"/>
            <w:shd w:val="clear" w:color="auto" w:fill="D9D9D9"/>
            <w:vAlign w:val="center"/>
          </w:tcPr>
          <w:p w14:paraId="6CD58DE9" w14:textId="77777777" w:rsidR="00141F35" w:rsidRPr="00307C13" w:rsidRDefault="00141F35" w:rsidP="008E02F2">
            <w:pPr>
              <w:pStyle w:val="ACBody2"/>
              <w:tabs>
                <w:tab w:val="left" w:pos="7722"/>
              </w:tabs>
              <w:spacing w:after="0"/>
              <w:ind w:left="0"/>
              <w:jc w:val="center"/>
              <w:rPr>
                <w:rFonts w:ascii="Arial" w:hAnsi="Arial" w:cs="Arial"/>
                <w:color w:val="000000"/>
                <w:szCs w:val="24"/>
                <w:lang w:val="en-GB" w:eastAsia="en-GB"/>
              </w:rPr>
            </w:pPr>
            <w:r w:rsidRPr="00307C13">
              <w:rPr>
                <w:rFonts w:ascii="Arial" w:hAnsi="Arial" w:cs="Arial"/>
                <w:color w:val="000000"/>
                <w:szCs w:val="24"/>
                <w:lang w:val="en-GB" w:eastAsia="en-GB"/>
              </w:rPr>
              <w:t>4</w:t>
            </w:r>
          </w:p>
        </w:tc>
        <w:tc>
          <w:tcPr>
            <w:tcW w:w="2182" w:type="pct"/>
            <w:shd w:val="clear" w:color="auto" w:fill="F2F2F2"/>
            <w:vAlign w:val="center"/>
          </w:tcPr>
          <w:p w14:paraId="57B202F4" w14:textId="77777777" w:rsidR="00141F35" w:rsidRPr="00307C13" w:rsidRDefault="00141F35" w:rsidP="008E02F2">
            <w:pPr>
              <w:pStyle w:val="ACBody2"/>
              <w:tabs>
                <w:tab w:val="left" w:pos="7722"/>
              </w:tabs>
              <w:spacing w:after="0"/>
              <w:ind w:left="0"/>
              <w:jc w:val="left"/>
              <w:rPr>
                <w:rFonts w:ascii="Arial" w:hAnsi="Arial" w:cs="Arial"/>
                <w:color w:val="000000"/>
                <w:szCs w:val="24"/>
                <w:lang w:val="en-GB" w:eastAsia="en-GB"/>
              </w:rPr>
            </w:pPr>
            <w:r w:rsidRPr="00307C13">
              <w:rPr>
                <w:rFonts w:ascii="Arial" w:hAnsi="Arial" w:cs="Arial"/>
                <w:color w:val="000000"/>
                <w:szCs w:val="24"/>
                <w:lang w:val="en-GB" w:eastAsia="en-GB"/>
              </w:rPr>
              <w:t>Closing date and time for receipt of Tenders</w:t>
            </w:r>
          </w:p>
        </w:tc>
        <w:tc>
          <w:tcPr>
            <w:tcW w:w="2512" w:type="pct"/>
            <w:vAlign w:val="center"/>
          </w:tcPr>
          <w:p w14:paraId="63282647" w14:textId="194DCA86" w:rsidR="00141F35" w:rsidRPr="00307C13" w:rsidRDefault="00307C13" w:rsidP="0054102B">
            <w:pPr>
              <w:pStyle w:val="ACBody2"/>
              <w:tabs>
                <w:tab w:val="left" w:pos="7722"/>
              </w:tabs>
              <w:spacing w:after="0"/>
              <w:ind w:left="0"/>
              <w:jc w:val="left"/>
              <w:rPr>
                <w:rFonts w:ascii="Arial" w:eastAsia="Calibri" w:hAnsi="Arial" w:cs="Arial"/>
                <w:szCs w:val="24"/>
                <w:lang w:val="en-GB" w:eastAsia="en-GB"/>
              </w:rPr>
            </w:pPr>
            <w:r>
              <w:rPr>
                <w:rFonts w:ascii="Arial" w:eastAsia="Calibri" w:hAnsi="Arial" w:cs="Arial"/>
                <w:szCs w:val="24"/>
                <w:lang w:val="en-GB" w:eastAsia="en-GB"/>
              </w:rPr>
              <w:t>31st</w:t>
            </w:r>
            <w:r w:rsidRPr="00307C13">
              <w:rPr>
                <w:rFonts w:ascii="Arial" w:eastAsia="Calibri" w:hAnsi="Arial" w:cs="Arial"/>
                <w:szCs w:val="24"/>
                <w:lang w:val="en-GB" w:eastAsia="en-GB"/>
              </w:rPr>
              <w:t xml:space="preserve"> </w:t>
            </w:r>
            <w:r>
              <w:rPr>
                <w:rFonts w:ascii="Arial" w:eastAsia="Calibri" w:hAnsi="Arial" w:cs="Arial"/>
                <w:szCs w:val="24"/>
                <w:lang w:val="en-GB" w:eastAsia="en-GB"/>
              </w:rPr>
              <w:t>August</w:t>
            </w:r>
            <w:r w:rsidRPr="00307C13">
              <w:rPr>
                <w:rFonts w:ascii="Arial" w:eastAsia="Calibri" w:hAnsi="Arial" w:cs="Arial"/>
                <w:szCs w:val="24"/>
                <w:lang w:val="en-GB" w:eastAsia="en-GB"/>
              </w:rPr>
              <w:t xml:space="preserve"> 2020</w:t>
            </w:r>
            <w:r>
              <w:rPr>
                <w:rFonts w:ascii="Arial" w:eastAsia="Calibri" w:hAnsi="Arial" w:cs="Arial"/>
                <w:szCs w:val="24"/>
                <w:lang w:val="en-GB" w:eastAsia="en-GB"/>
              </w:rPr>
              <w:t xml:space="preserve"> ,</w:t>
            </w:r>
            <w:r w:rsidRPr="00307C13">
              <w:rPr>
                <w:rFonts w:ascii="Arial" w:eastAsia="Calibri" w:hAnsi="Arial" w:cs="Arial"/>
                <w:szCs w:val="24"/>
                <w:lang w:val="en-GB" w:eastAsia="en-GB"/>
              </w:rPr>
              <w:t>04.30</w:t>
            </w:r>
            <w:r>
              <w:rPr>
                <w:rFonts w:ascii="Arial" w:eastAsia="Calibri" w:hAnsi="Arial" w:cs="Arial"/>
                <w:szCs w:val="24"/>
                <w:lang w:val="en-GB" w:eastAsia="en-GB"/>
              </w:rPr>
              <w:t>pm</w:t>
            </w:r>
            <w:r w:rsidR="003C254E">
              <w:rPr>
                <w:rFonts w:ascii="Arial" w:eastAsia="Calibri" w:hAnsi="Arial" w:cs="Arial"/>
                <w:szCs w:val="24"/>
                <w:lang w:val="en-GB" w:eastAsia="en-GB"/>
              </w:rPr>
              <w:t xml:space="preserve"> </w:t>
            </w:r>
            <w:r w:rsidRPr="00307C13">
              <w:rPr>
                <w:rFonts w:ascii="Arial" w:eastAsia="Calibri" w:hAnsi="Arial" w:cs="Arial"/>
                <w:szCs w:val="24"/>
                <w:lang w:val="en-GB" w:eastAsia="en-GB"/>
              </w:rPr>
              <w:t>EAT</w:t>
            </w:r>
          </w:p>
        </w:tc>
      </w:tr>
      <w:tr w:rsidR="00141F35" w:rsidRPr="00307C13" w14:paraId="748054A1" w14:textId="77777777" w:rsidTr="001E3DC8">
        <w:trPr>
          <w:trHeight w:val="278"/>
        </w:trPr>
        <w:tc>
          <w:tcPr>
            <w:tcW w:w="305" w:type="pct"/>
            <w:shd w:val="clear" w:color="auto" w:fill="D9D9D9"/>
            <w:vAlign w:val="center"/>
          </w:tcPr>
          <w:p w14:paraId="48A6EDD3" w14:textId="77777777" w:rsidR="00141F35" w:rsidRPr="00307C13" w:rsidRDefault="00141F35" w:rsidP="008E02F2">
            <w:pPr>
              <w:pStyle w:val="ACBody2"/>
              <w:tabs>
                <w:tab w:val="left" w:pos="7722"/>
              </w:tabs>
              <w:spacing w:after="0"/>
              <w:ind w:left="0"/>
              <w:jc w:val="center"/>
              <w:rPr>
                <w:rFonts w:ascii="Arial" w:hAnsi="Arial" w:cs="Arial"/>
                <w:color w:val="000000"/>
                <w:szCs w:val="24"/>
                <w:lang w:val="en-GB" w:eastAsia="en-GB"/>
              </w:rPr>
            </w:pPr>
            <w:r w:rsidRPr="00307C13">
              <w:rPr>
                <w:rFonts w:ascii="Arial" w:hAnsi="Arial" w:cs="Arial"/>
                <w:color w:val="000000"/>
                <w:szCs w:val="24"/>
                <w:lang w:val="en-GB" w:eastAsia="en-GB"/>
              </w:rPr>
              <w:t>5</w:t>
            </w:r>
          </w:p>
        </w:tc>
        <w:tc>
          <w:tcPr>
            <w:tcW w:w="2182" w:type="pct"/>
            <w:shd w:val="clear" w:color="auto" w:fill="F2F2F2"/>
            <w:vAlign w:val="center"/>
          </w:tcPr>
          <w:p w14:paraId="46FE8EDE" w14:textId="77777777" w:rsidR="00141F35" w:rsidRPr="00307C13" w:rsidRDefault="00141F35" w:rsidP="008E02F2">
            <w:pPr>
              <w:pStyle w:val="ACBody2"/>
              <w:tabs>
                <w:tab w:val="left" w:pos="7722"/>
              </w:tabs>
              <w:spacing w:after="0"/>
              <w:ind w:left="0"/>
              <w:jc w:val="left"/>
              <w:rPr>
                <w:rFonts w:ascii="Arial" w:eastAsia="Calibri" w:hAnsi="Arial" w:cs="Arial"/>
                <w:color w:val="000000"/>
                <w:szCs w:val="24"/>
                <w:lang w:val="en-GB" w:eastAsia="en-GB"/>
              </w:rPr>
            </w:pPr>
            <w:r w:rsidRPr="00307C13">
              <w:rPr>
                <w:rFonts w:ascii="Arial" w:eastAsia="Calibri" w:hAnsi="Arial" w:cs="Arial"/>
                <w:color w:val="000000"/>
                <w:szCs w:val="24"/>
                <w:lang w:val="en-GB" w:eastAsia="en-GB"/>
              </w:rPr>
              <w:t>Tender Opening Location</w:t>
            </w:r>
          </w:p>
        </w:tc>
        <w:tc>
          <w:tcPr>
            <w:tcW w:w="2512" w:type="pct"/>
            <w:vAlign w:val="center"/>
          </w:tcPr>
          <w:p w14:paraId="2EBBC4F9" w14:textId="79CA5854" w:rsidR="00141F35" w:rsidRPr="00307C13" w:rsidRDefault="007C1222" w:rsidP="007C1222">
            <w:pPr>
              <w:shd w:val="clear" w:color="auto" w:fill="FFFFFF"/>
              <w:rPr>
                <w:rFonts w:ascii="Arial" w:hAnsi="Arial" w:cs="Arial"/>
                <w:color w:val="222222"/>
                <w:sz w:val="24"/>
                <w:szCs w:val="24"/>
                <w:lang w:val="en-GB"/>
              </w:rPr>
            </w:pPr>
            <w:r w:rsidRPr="00307C13">
              <w:rPr>
                <w:rFonts w:ascii="Arial" w:hAnsi="Arial" w:cs="Arial"/>
                <w:color w:val="222222"/>
                <w:sz w:val="24"/>
                <w:szCs w:val="24"/>
              </w:rPr>
              <w:t xml:space="preserve">DRC/DDG </w:t>
            </w:r>
            <w:r w:rsidR="008D20CF" w:rsidRPr="00307C13">
              <w:rPr>
                <w:rFonts w:ascii="Arial" w:hAnsi="Arial" w:cs="Arial"/>
                <w:color w:val="222222"/>
                <w:sz w:val="24"/>
                <w:szCs w:val="24"/>
              </w:rPr>
              <w:t xml:space="preserve">-KENYA, NAIROBI OFFICE </w:t>
            </w:r>
          </w:p>
        </w:tc>
      </w:tr>
      <w:tr w:rsidR="00141F35" w:rsidRPr="00307C13" w14:paraId="09CEA1E9" w14:textId="77777777" w:rsidTr="001E3DC8">
        <w:trPr>
          <w:trHeight w:val="278"/>
        </w:trPr>
        <w:tc>
          <w:tcPr>
            <w:tcW w:w="305" w:type="pct"/>
            <w:shd w:val="clear" w:color="auto" w:fill="D9D9D9"/>
            <w:vAlign w:val="center"/>
          </w:tcPr>
          <w:p w14:paraId="7A3B8BF6" w14:textId="77777777" w:rsidR="00141F35" w:rsidRPr="00307C13" w:rsidRDefault="00141F35" w:rsidP="008E02F2">
            <w:pPr>
              <w:pStyle w:val="ACBody2"/>
              <w:tabs>
                <w:tab w:val="left" w:pos="7722"/>
              </w:tabs>
              <w:spacing w:after="0"/>
              <w:ind w:left="0"/>
              <w:jc w:val="center"/>
              <w:rPr>
                <w:rFonts w:ascii="Arial" w:hAnsi="Arial" w:cs="Arial"/>
                <w:color w:val="000000"/>
                <w:szCs w:val="24"/>
                <w:lang w:val="en-GB" w:eastAsia="en-GB"/>
              </w:rPr>
            </w:pPr>
            <w:r w:rsidRPr="00307C13">
              <w:rPr>
                <w:rFonts w:ascii="Arial" w:hAnsi="Arial" w:cs="Arial"/>
                <w:color w:val="000000"/>
                <w:szCs w:val="24"/>
                <w:lang w:val="en-GB" w:eastAsia="en-GB"/>
              </w:rPr>
              <w:t>6</w:t>
            </w:r>
          </w:p>
        </w:tc>
        <w:tc>
          <w:tcPr>
            <w:tcW w:w="2182" w:type="pct"/>
            <w:shd w:val="clear" w:color="auto" w:fill="F2F2F2"/>
            <w:vAlign w:val="center"/>
          </w:tcPr>
          <w:p w14:paraId="597556B9" w14:textId="77777777" w:rsidR="00141F35" w:rsidRPr="00307C13" w:rsidRDefault="00141F35" w:rsidP="008E02F2">
            <w:pPr>
              <w:pStyle w:val="ACBody2"/>
              <w:tabs>
                <w:tab w:val="left" w:pos="7722"/>
              </w:tabs>
              <w:spacing w:after="0"/>
              <w:ind w:left="0"/>
              <w:jc w:val="left"/>
              <w:rPr>
                <w:rFonts w:ascii="Arial" w:hAnsi="Arial" w:cs="Arial"/>
                <w:color w:val="000000"/>
                <w:szCs w:val="24"/>
                <w:lang w:val="en-GB" w:eastAsia="en-GB"/>
              </w:rPr>
            </w:pPr>
            <w:r w:rsidRPr="00307C13">
              <w:rPr>
                <w:rFonts w:ascii="Arial" w:hAnsi="Arial" w:cs="Arial"/>
                <w:color w:val="000000"/>
                <w:szCs w:val="24"/>
                <w:lang w:val="en-GB" w:eastAsia="en-GB"/>
              </w:rPr>
              <w:t xml:space="preserve">Tender Opening Date and time </w:t>
            </w:r>
          </w:p>
        </w:tc>
        <w:tc>
          <w:tcPr>
            <w:tcW w:w="2512" w:type="pct"/>
            <w:vAlign w:val="center"/>
          </w:tcPr>
          <w:p w14:paraId="058CE8E1" w14:textId="497D9BBE" w:rsidR="00141F35" w:rsidRPr="00307C13" w:rsidRDefault="00307C13" w:rsidP="0054102B">
            <w:pPr>
              <w:pStyle w:val="ACBody2"/>
              <w:tabs>
                <w:tab w:val="left" w:pos="7722"/>
              </w:tabs>
              <w:spacing w:after="0"/>
              <w:ind w:left="0"/>
              <w:jc w:val="left"/>
              <w:rPr>
                <w:rFonts w:ascii="Arial" w:eastAsia="Calibri" w:hAnsi="Arial" w:cs="Arial"/>
                <w:szCs w:val="24"/>
                <w:lang w:val="en-GB" w:eastAsia="en-GB"/>
              </w:rPr>
            </w:pPr>
            <w:r>
              <w:rPr>
                <w:rFonts w:ascii="Arial" w:eastAsia="Calibri" w:hAnsi="Arial" w:cs="Arial"/>
                <w:szCs w:val="24"/>
                <w:lang w:val="en-GB" w:eastAsia="en-GB"/>
              </w:rPr>
              <w:t>1</w:t>
            </w:r>
            <w:r w:rsidR="003C254E" w:rsidRPr="00307C13">
              <w:rPr>
                <w:rFonts w:ascii="Arial" w:eastAsia="Calibri" w:hAnsi="Arial" w:cs="Arial"/>
                <w:szCs w:val="24"/>
                <w:vertAlign w:val="superscript"/>
                <w:lang w:val="en-GB" w:eastAsia="en-GB"/>
              </w:rPr>
              <w:t>st</w:t>
            </w:r>
            <w:r w:rsidR="003C254E">
              <w:rPr>
                <w:rFonts w:ascii="Arial" w:eastAsia="Calibri" w:hAnsi="Arial" w:cs="Arial"/>
                <w:szCs w:val="24"/>
                <w:lang w:val="en-GB" w:eastAsia="en-GB"/>
              </w:rPr>
              <w:t xml:space="preserve"> September</w:t>
            </w:r>
            <w:r>
              <w:rPr>
                <w:rFonts w:ascii="Arial" w:eastAsia="Calibri" w:hAnsi="Arial" w:cs="Arial"/>
                <w:szCs w:val="24"/>
                <w:lang w:val="en-GB" w:eastAsia="en-GB"/>
              </w:rPr>
              <w:t xml:space="preserve"> 2020</w:t>
            </w:r>
            <w:r w:rsidRPr="00307C13">
              <w:rPr>
                <w:rFonts w:ascii="Arial" w:eastAsia="Calibri" w:hAnsi="Arial" w:cs="Arial"/>
                <w:szCs w:val="24"/>
                <w:lang w:val="en-GB" w:eastAsia="en-GB"/>
              </w:rPr>
              <w:t>0</w:t>
            </w:r>
            <w:r>
              <w:rPr>
                <w:rFonts w:ascii="Arial" w:eastAsia="Calibri" w:hAnsi="Arial" w:cs="Arial"/>
                <w:szCs w:val="24"/>
                <w:lang w:val="en-GB" w:eastAsia="en-GB"/>
              </w:rPr>
              <w:t xml:space="preserve">, 10.00 am </w:t>
            </w:r>
            <w:r w:rsidRPr="00307C13">
              <w:rPr>
                <w:rFonts w:ascii="Arial" w:eastAsia="Calibri" w:hAnsi="Arial" w:cs="Arial"/>
                <w:szCs w:val="24"/>
                <w:lang w:val="en-GB" w:eastAsia="en-GB"/>
              </w:rPr>
              <w:t>EAT</w:t>
            </w:r>
          </w:p>
        </w:tc>
      </w:tr>
    </w:tbl>
    <w:p w14:paraId="57261487" w14:textId="77777777" w:rsidR="0040208C" w:rsidRPr="00307C13" w:rsidRDefault="0040208C" w:rsidP="00443A10">
      <w:pPr>
        <w:pStyle w:val="ColorfulList-Accent11"/>
        <w:shd w:val="clear" w:color="auto" w:fill="FFFFFF"/>
        <w:ind w:left="0"/>
        <w:rPr>
          <w:rFonts w:ascii="Arial" w:hAnsi="Arial" w:cs="Arial"/>
          <w:color w:val="222222"/>
          <w:sz w:val="24"/>
          <w:szCs w:val="24"/>
          <w:lang w:val="en-GB"/>
        </w:rPr>
      </w:pPr>
    </w:p>
    <w:p w14:paraId="53B254D6" w14:textId="77777777" w:rsidR="00141F35" w:rsidRPr="002F0523" w:rsidRDefault="00141F35" w:rsidP="00443A10">
      <w:pPr>
        <w:pStyle w:val="ColorfulList-Accent11"/>
        <w:shd w:val="clear" w:color="auto" w:fill="FFFFFF"/>
        <w:ind w:left="0"/>
        <w:rPr>
          <w:rFonts w:ascii="Arial" w:hAnsi="Arial" w:cs="Arial"/>
          <w:b/>
          <w:color w:val="222222"/>
          <w:lang w:val="en-GB"/>
        </w:rPr>
      </w:pPr>
    </w:p>
    <w:p w14:paraId="022C5E17" w14:textId="5B5129EF" w:rsidR="00040934" w:rsidRPr="002F0523" w:rsidRDefault="009E5DBE" w:rsidP="00443A10">
      <w:pPr>
        <w:pStyle w:val="ColorfulList-Accent11"/>
        <w:shd w:val="clear" w:color="auto" w:fill="FFFFFF"/>
        <w:ind w:left="0"/>
        <w:rPr>
          <w:rFonts w:ascii="Arial" w:hAnsi="Arial" w:cs="Arial"/>
          <w:b/>
          <w:color w:val="222222"/>
          <w:lang w:val="en-GB"/>
        </w:rPr>
      </w:pPr>
      <w:r w:rsidRPr="002F0523">
        <w:rPr>
          <w:rFonts w:ascii="Arial" w:hAnsi="Arial" w:cs="Arial"/>
          <w:b/>
          <w:color w:val="222222"/>
          <w:lang w:val="en-GB"/>
        </w:rPr>
        <w:t>PLEASE NOTE: NO PROPOSAL</w:t>
      </w:r>
      <w:r w:rsidR="00ED4934" w:rsidRPr="002F0523">
        <w:rPr>
          <w:rFonts w:ascii="Arial" w:hAnsi="Arial" w:cs="Arial"/>
          <w:b/>
          <w:color w:val="222222"/>
          <w:lang w:val="en-GB"/>
        </w:rPr>
        <w:t xml:space="preserve"> WILL BE ACCEPTED AFTER THE ABOVE CLOSING TIME AND DATE</w:t>
      </w:r>
    </w:p>
    <w:p w14:paraId="638D32DD" w14:textId="77777777" w:rsidR="003113D2" w:rsidRPr="002F0523" w:rsidRDefault="003113D2" w:rsidP="00443A10">
      <w:pPr>
        <w:pStyle w:val="ColorfulList-Accent11"/>
        <w:shd w:val="clear" w:color="auto" w:fill="FFFFFF"/>
        <w:ind w:left="0"/>
        <w:rPr>
          <w:rFonts w:ascii="Arial" w:hAnsi="Arial" w:cs="Arial"/>
          <w:b/>
          <w:color w:val="FF0000"/>
          <w:lang w:val="en-GB"/>
        </w:rPr>
      </w:pPr>
    </w:p>
    <w:p w14:paraId="6F818614" w14:textId="22A02273" w:rsidR="00141F35" w:rsidRPr="002F0523" w:rsidRDefault="00141F35" w:rsidP="00972789">
      <w:pPr>
        <w:pStyle w:val="Heading1"/>
        <w:rPr>
          <w:rFonts w:ascii="Arial" w:hAnsi="Arial" w:cs="Arial"/>
        </w:rPr>
      </w:pPr>
      <w:r w:rsidRPr="002F0523">
        <w:rPr>
          <w:rFonts w:ascii="Arial" w:hAnsi="Arial" w:cs="Arial"/>
        </w:rPr>
        <w:t>Selection and Award Criteria</w:t>
      </w:r>
    </w:p>
    <w:p w14:paraId="70B43A18" w14:textId="20311B41" w:rsidR="00D03AB2" w:rsidRPr="002F0523" w:rsidRDefault="00D03AB2" w:rsidP="00D03AB2">
      <w:pPr>
        <w:rPr>
          <w:rFonts w:ascii="Arial" w:hAnsi="Arial" w:cs="Arial"/>
          <w:color w:val="222222"/>
        </w:rPr>
      </w:pPr>
      <w:r w:rsidRPr="00307C13">
        <w:rPr>
          <w:rFonts w:ascii="Arial" w:hAnsi="Arial" w:cs="Arial"/>
          <w:color w:val="222222"/>
          <w:sz w:val="24"/>
          <w:szCs w:val="24"/>
        </w:rPr>
        <w:t>The criteria for awarding contracts resulting from this Tender is based on ‘best value for money</w:t>
      </w:r>
      <w:r w:rsidR="007D4786" w:rsidRPr="00307C13">
        <w:rPr>
          <w:rFonts w:ascii="Arial" w:hAnsi="Arial" w:cs="Arial"/>
          <w:color w:val="222222"/>
          <w:sz w:val="24"/>
          <w:szCs w:val="24"/>
        </w:rPr>
        <w:t>’.</w:t>
      </w:r>
      <w:r w:rsidRPr="00307C13">
        <w:rPr>
          <w:rFonts w:ascii="Arial" w:hAnsi="Arial" w:cs="Arial"/>
          <w:color w:val="222222"/>
          <w:sz w:val="24"/>
          <w:szCs w:val="24"/>
        </w:rPr>
        <w:t xml:space="preserve"> For the purpose of all </w:t>
      </w:r>
      <w:r w:rsidR="000D32C1" w:rsidRPr="00307C13">
        <w:rPr>
          <w:rFonts w:ascii="Arial" w:hAnsi="Arial" w:cs="Arial"/>
          <w:color w:val="222222"/>
          <w:sz w:val="24"/>
          <w:szCs w:val="24"/>
        </w:rPr>
        <w:t>tenders,</w:t>
      </w:r>
      <w:r w:rsidRPr="00307C13">
        <w:rPr>
          <w:rFonts w:ascii="Arial" w:hAnsi="Arial" w:cs="Arial"/>
          <w:color w:val="222222"/>
          <w:sz w:val="24"/>
          <w:szCs w:val="24"/>
        </w:rPr>
        <w:t xml:space="preserve"> DRC defines best value for money as</w:t>
      </w:r>
      <w:r w:rsidRPr="002F0523">
        <w:rPr>
          <w:rFonts w:ascii="Arial" w:hAnsi="Arial" w:cs="Arial"/>
          <w:color w:val="222222"/>
        </w:rPr>
        <w:t>:</w:t>
      </w:r>
    </w:p>
    <w:p w14:paraId="0B52B8DF" w14:textId="77777777" w:rsidR="000008B5" w:rsidRPr="007B0B0E" w:rsidRDefault="000008B5" w:rsidP="008E0737">
      <w:pPr>
        <w:pStyle w:val="ColorfulList-Accent11"/>
        <w:shd w:val="clear" w:color="auto" w:fill="FFFFFF"/>
        <w:ind w:left="0"/>
        <w:rPr>
          <w:rFonts w:ascii="Arial" w:hAnsi="Arial" w:cs="Arial"/>
          <w:color w:val="222222"/>
          <w:sz w:val="24"/>
          <w:szCs w:val="24"/>
          <w:lang w:val="en-GB"/>
        </w:rPr>
      </w:pPr>
    </w:p>
    <w:p w14:paraId="347CE8A8" w14:textId="53404BB7" w:rsidR="00B81E8C" w:rsidRPr="007B0B0E" w:rsidRDefault="008E0737" w:rsidP="00141F35">
      <w:pPr>
        <w:rPr>
          <w:rFonts w:ascii="Arial" w:hAnsi="Arial" w:cs="Arial"/>
          <w:color w:val="222222"/>
          <w:sz w:val="24"/>
          <w:szCs w:val="24"/>
        </w:rPr>
      </w:pPr>
      <w:r w:rsidRPr="007B0B0E">
        <w:rPr>
          <w:rFonts w:ascii="Arial" w:hAnsi="Arial" w:cs="Arial"/>
          <w:i/>
          <w:color w:val="222222"/>
          <w:sz w:val="24"/>
          <w:szCs w:val="24"/>
          <w:lang w:val="en-GB"/>
        </w:rPr>
        <w:t>Best value for money should not be e</w:t>
      </w:r>
      <w:r w:rsidR="009E5DBE" w:rsidRPr="007B0B0E">
        <w:rPr>
          <w:rFonts w:ascii="Arial" w:hAnsi="Arial" w:cs="Arial"/>
          <w:i/>
          <w:color w:val="222222"/>
          <w:sz w:val="24"/>
          <w:szCs w:val="24"/>
          <w:lang w:val="en-GB"/>
        </w:rPr>
        <w:t>quated with the lowest initial proposal</w:t>
      </w:r>
      <w:r w:rsidRPr="007B0B0E">
        <w:rPr>
          <w:rFonts w:ascii="Arial" w:hAnsi="Arial" w:cs="Arial"/>
          <w:i/>
          <w:color w:val="222222"/>
          <w:sz w:val="24"/>
          <w:szCs w:val="24"/>
          <w:lang w:val="en-GB"/>
        </w:rPr>
        <w:t xml:space="preserve"> option. It requires an integrated assessment of technical, organizational and pricing factors in light of their relative importance (i.e. reliability, quality, experiences, and reputation, past performance, cost/fee realism, delivery time, reasonableness, need for standardization, and other criteria depending on the item to be procured).</w:t>
      </w:r>
    </w:p>
    <w:p w14:paraId="23508645" w14:textId="77777777" w:rsidR="00B81E8C" w:rsidRPr="007B0B0E" w:rsidRDefault="00B81E8C" w:rsidP="00141F35">
      <w:pPr>
        <w:rPr>
          <w:rFonts w:ascii="Arial" w:hAnsi="Arial" w:cs="Arial"/>
          <w:color w:val="222222"/>
          <w:sz w:val="24"/>
          <w:szCs w:val="24"/>
        </w:rPr>
      </w:pPr>
    </w:p>
    <w:p w14:paraId="28584612" w14:textId="79E463CC" w:rsidR="006166F0" w:rsidRPr="00307C13" w:rsidRDefault="006166F0" w:rsidP="00141F35">
      <w:pPr>
        <w:rPr>
          <w:rFonts w:ascii="Arial" w:hAnsi="Arial" w:cs="Arial"/>
          <w:color w:val="222222"/>
          <w:sz w:val="24"/>
          <w:szCs w:val="24"/>
        </w:rPr>
      </w:pPr>
      <w:r w:rsidRPr="00307C13">
        <w:rPr>
          <w:rFonts w:ascii="Arial" w:hAnsi="Arial" w:cs="Arial"/>
          <w:color w:val="222222"/>
          <w:sz w:val="24"/>
          <w:szCs w:val="24"/>
        </w:rPr>
        <w:t xml:space="preserve">For all </w:t>
      </w:r>
      <w:r w:rsidR="009E5DBE" w:rsidRPr="00307C13">
        <w:rPr>
          <w:rFonts w:ascii="Arial" w:hAnsi="Arial" w:cs="Arial"/>
          <w:color w:val="222222"/>
          <w:sz w:val="24"/>
          <w:szCs w:val="24"/>
        </w:rPr>
        <w:t>proposal</w:t>
      </w:r>
      <w:r w:rsidRPr="00307C13">
        <w:rPr>
          <w:rFonts w:ascii="Arial" w:hAnsi="Arial" w:cs="Arial"/>
          <w:color w:val="222222"/>
          <w:sz w:val="24"/>
          <w:szCs w:val="24"/>
        </w:rPr>
        <w:t xml:space="preserve">s deemed technically compliant as per the </w:t>
      </w:r>
      <w:r w:rsidR="00494301" w:rsidRPr="00307C13">
        <w:rPr>
          <w:rFonts w:ascii="Arial" w:hAnsi="Arial" w:cs="Arial"/>
          <w:sz w:val="24"/>
          <w:szCs w:val="24"/>
        </w:rPr>
        <w:t>specification s</w:t>
      </w:r>
      <w:r w:rsidRPr="00307C13">
        <w:rPr>
          <w:rFonts w:ascii="Arial" w:hAnsi="Arial" w:cs="Arial"/>
          <w:sz w:val="24"/>
          <w:szCs w:val="24"/>
        </w:rPr>
        <w:t xml:space="preserve">tipulated in Annex </w:t>
      </w:r>
      <w:r w:rsidR="00854F9B" w:rsidRPr="00307C13">
        <w:rPr>
          <w:rFonts w:ascii="Arial" w:hAnsi="Arial" w:cs="Arial"/>
          <w:sz w:val="24"/>
          <w:szCs w:val="24"/>
        </w:rPr>
        <w:t>A</w:t>
      </w:r>
      <w:r w:rsidR="00494301" w:rsidRPr="00307C13">
        <w:rPr>
          <w:rFonts w:ascii="Arial" w:hAnsi="Arial" w:cs="Arial"/>
          <w:sz w:val="24"/>
          <w:szCs w:val="24"/>
        </w:rPr>
        <w:t xml:space="preserve"> – </w:t>
      </w:r>
      <w:r w:rsidR="008E02F2" w:rsidRPr="00307C13">
        <w:rPr>
          <w:rFonts w:ascii="Arial" w:hAnsi="Arial" w:cs="Arial"/>
          <w:sz w:val="24"/>
          <w:szCs w:val="24"/>
        </w:rPr>
        <w:t>Terms of Reference</w:t>
      </w:r>
      <w:r w:rsidRPr="00307C13">
        <w:rPr>
          <w:rFonts w:ascii="Arial" w:hAnsi="Arial" w:cs="Arial"/>
          <w:sz w:val="24"/>
          <w:szCs w:val="24"/>
        </w:rPr>
        <w:t xml:space="preserve">, </w:t>
      </w:r>
      <w:r w:rsidRPr="00307C13">
        <w:rPr>
          <w:rFonts w:ascii="Arial" w:hAnsi="Arial" w:cs="Arial"/>
          <w:color w:val="222222"/>
          <w:sz w:val="24"/>
          <w:szCs w:val="24"/>
        </w:rPr>
        <w:t>DRC will give a weighted combined technical and financial score. The weighted score will determine the contract award.</w:t>
      </w:r>
    </w:p>
    <w:p w14:paraId="0947A8E8" w14:textId="77777777" w:rsidR="00067F70" w:rsidRPr="00307C13" w:rsidRDefault="00067F70" w:rsidP="00067F70">
      <w:pPr>
        <w:rPr>
          <w:rFonts w:ascii="Arial" w:eastAsia="Calibri" w:hAnsi="Arial" w:cs="Arial"/>
          <w:b/>
          <w:sz w:val="24"/>
          <w:szCs w:val="24"/>
        </w:rPr>
      </w:pPr>
    </w:p>
    <w:p w14:paraId="2ED70329" w14:textId="09E79D4D" w:rsidR="00FE7AFB" w:rsidRPr="00307C13" w:rsidRDefault="00FE7AFB" w:rsidP="00067F70">
      <w:pPr>
        <w:rPr>
          <w:rFonts w:ascii="Arial" w:hAnsi="Arial" w:cs="Arial"/>
          <w:color w:val="222222"/>
          <w:sz w:val="24"/>
          <w:szCs w:val="24"/>
        </w:rPr>
      </w:pPr>
      <w:r w:rsidRPr="00307C13">
        <w:rPr>
          <w:rFonts w:ascii="Arial" w:hAnsi="Arial" w:cs="Arial"/>
          <w:color w:val="222222"/>
          <w:sz w:val="24"/>
          <w:szCs w:val="24"/>
        </w:rPr>
        <w:t xml:space="preserve">Please note that </w:t>
      </w:r>
      <w:r w:rsidR="009E5DBE" w:rsidRPr="00307C13">
        <w:rPr>
          <w:rFonts w:ascii="Arial" w:hAnsi="Arial" w:cs="Arial"/>
          <w:color w:val="222222"/>
          <w:sz w:val="24"/>
          <w:szCs w:val="24"/>
        </w:rPr>
        <w:t>proposal</w:t>
      </w:r>
      <w:r w:rsidRPr="00307C13">
        <w:rPr>
          <w:rFonts w:ascii="Arial" w:hAnsi="Arial" w:cs="Arial"/>
          <w:color w:val="222222"/>
          <w:sz w:val="24"/>
          <w:szCs w:val="24"/>
        </w:rPr>
        <w:t xml:space="preserve">s </w:t>
      </w:r>
      <w:r w:rsidR="00F45FEA" w:rsidRPr="00307C13">
        <w:rPr>
          <w:rFonts w:ascii="Arial" w:hAnsi="Arial" w:cs="Arial"/>
          <w:color w:val="222222"/>
          <w:sz w:val="24"/>
          <w:szCs w:val="24"/>
        </w:rPr>
        <w:t>shall</w:t>
      </w:r>
      <w:r w:rsidRPr="00307C13">
        <w:rPr>
          <w:rFonts w:ascii="Arial" w:hAnsi="Arial" w:cs="Arial"/>
          <w:color w:val="222222"/>
          <w:sz w:val="24"/>
          <w:szCs w:val="24"/>
        </w:rPr>
        <w:t xml:space="preserve"> res</w:t>
      </w:r>
      <w:r w:rsidR="009E5DBE" w:rsidRPr="00307C13">
        <w:rPr>
          <w:rFonts w:ascii="Arial" w:hAnsi="Arial" w:cs="Arial"/>
          <w:color w:val="222222"/>
          <w:sz w:val="24"/>
          <w:szCs w:val="24"/>
        </w:rPr>
        <w:t>pond to all criteria, or their proposal</w:t>
      </w:r>
      <w:r w:rsidRPr="00307C13">
        <w:rPr>
          <w:rFonts w:ascii="Arial" w:hAnsi="Arial" w:cs="Arial"/>
          <w:color w:val="222222"/>
          <w:sz w:val="24"/>
          <w:szCs w:val="24"/>
        </w:rPr>
        <w:t xml:space="preserve"> may be disqualified.</w:t>
      </w:r>
    </w:p>
    <w:p w14:paraId="03DBCA35" w14:textId="77777777" w:rsidR="00FE7AFB" w:rsidRPr="00307C13" w:rsidRDefault="00FE7AFB" w:rsidP="00141F35">
      <w:pPr>
        <w:rPr>
          <w:rFonts w:ascii="Arial" w:hAnsi="Arial" w:cs="Arial"/>
          <w:color w:val="222222"/>
          <w:sz w:val="24"/>
          <w:szCs w:val="24"/>
        </w:rPr>
      </w:pPr>
    </w:p>
    <w:p w14:paraId="75409395" w14:textId="188DEFD1" w:rsidR="00141F35" w:rsidRPr="003C254E" w:rsidRDefault="00141F35" w:rsidP="00972789">
      <w:pPr>
        <w:pStyle w:val="Heading2"/>
        <w:spacing w:after="0"/>
        <w:rPr>
          <w:rFonts w:ascii="Arial" w:hAnsi="Arial" w:cs="Arial"/>
          <w:sz w:val="24"/>
          <w:szCs w:val="24"/>
        </w:rPr>
      </w:pPr>
      <w:r w:rsidRPr="003C254E">
        <w:rPr>
          <w:rFonts w:ascii="Arial" w:hAnsi="Arial" w:cs="Arial"/>
          <w:sz w:val="24"/>
          <w:szCs w:val="24"/>
        </w:rPr>
        <w:lastRenderedPageBreak/>
        <w:t xml:space="preserve">Administrative </w:t>
      </w:r>
      <w:r w:rsidR="00B81E8C" w:rsidRPr="003C254E">
        <w:rPr>
          <w:rFonts w:ascii="Arial" w:hAnsi="Arial" w:cs="Arial"/>
          <w:sz w:val="24"/>
          <w:szCs w:val="24"/>
        </w:rPr>
        <w:t>Evaluation</w:t>
      </w:r>
    </w:p>
    <w:p w14:paraId="5B8F36C7" w14:textId="0CD1A6F5" w:rsidR="00AD63C3" w:rsidRPr="00307C13" w:rsidRDefault="009E5DBE" w:rsidP="007D4786">
      <w:pPr>
        <w:tabs>
          <w:tab w:val="left" w:pos="360"/>
        </w:tabs>
        <w:rPr>
          <w:rFonts w:ascii="Arial" w:hAnsi="Arial" w:cs="Arial"/>
          <w:color w:val="222222"/>
          <w:sz w:val="24"/>
          <w:szCs w:val="24"/>
        </w:rPr>
      </w:pPr>
      <w:r w:rsidRPr="00307C13">
        <w:rPr>
          <w:rFonts w:ascii="Arial" w:hAnsi="Arial" w:cs="Arial"/>
          <w:color w:val="222222"/>
          <w:sz w:val="24"/>
          <w:szCs w:val="24"/>
        </w:rPr>
        <w:t>A proposal</w:t>
      </w:r>
      <w:r w:rsidR="00F45FEA" w:rsidRPr="00307C13">
        <w:rPr>
          <w:rFonts w:ascii="Arial" w:hAnsi="Arial" w:cs="Arial"/>
          <w:color w:val="222222"/>
          <w:sz w:val="24"/>
          <w:szCs w:val="24"/>
        </w:rPr>
        <w:t xml:space="preserve"> shall</w:t>
      </w:r>
      <w:r w:rsidR="007D4786" w:rsidRPr="00307C13">
        <w:rPr>
          <w:rFonts w:ascii="Arial" w:hAnsi="Arial" w:cs="Arial"/>
          <w:color w:val="222222"/>
          <w:sz w:val="24"/>
          <w:szCs w:val="24"/>
        </w:rPr>
        <w:t xml:space="preserve"> pass the administrative evaluation stage before being considered for technical and financial evaluation. </w:t>
      </w:r>
      <w:r w:rsidRPr="00307C13">
        <w:rPr>
          <w:rFonts w:ascii="Arial" w:hAnsi="Arial" w:cs="Arial"/>
          <w:color w:val="222222"/>
          <w:sz w:val="24"/>
          <w:szCs w:val="24"/>
        </w:rPr>
        <w:t>Proposal</w:t>
      </w:r>
      <w:r w:rsidR="007D4786" w:rsidRPr="00307C13">
        <w:rPr>
          <w:rFonts w:ascii="Arial" w:hAnsi="Arial" w:cs="Arial"/>
          <w:color w:val="222222"/>
          <w:sz w:val="24"/>
          <w:szCs w:val="24"/>
        </w:rPr>
        <w:t xml:space="preserve">s that are deemed administratively non-compliant may be rejected. Documents listed below </w:t>
      </w:r>
      <w:r w:rsidR="002808DB" w:rsidRPr="00307C13">
        <w:rPr>
          <w:rFonts w:ascii="Arial" w:hAnsi="Arial" w:cs="Arial"/>
          <w:color w:val="222222"/>
          <w:sz w:val="24"/>
          <w:szCs w:val="24"/>
        </w:rPr>
        <w:t>shall</w:t>
      </w:r>
      <w:r w:rsidR="007D4786" w:rsidRPr="00307C13">
        <w:rPr>
          <w:rFonts w:ascii="Arial" w:hAnsi="Arial" w:cs="Arial"/>
          <w:color w:val="222222"/>
          <w:sz w:val="24"/>
          <w:szCs w:val="24"/>
        </w:rPr>
        <w:t xml:space="preserve"> be submitted with your </w:t>
      </w:r>
      <w:r w:rsidR="00205ABE" w:rsidRPr="00307C13">
        <w:rPr>
          <w:rFonts w:ascii="Arial" w:hAnsi="Arial" w:cs="Arial"/>
          <w:color w:val="222222"/>
          <w:sz w:val="24"/>
          <w:szCs w:val="24"/>
        </w:rPr>
        <w:t>proposal</w:t>
      </w:r>
      <w:r w:rsidR="007D4786" w:rsidRPr="00307C13">
        <w:rPr>
          <w:rFonts w:ascii="Arial" w:hAnsi="Arial" w:cs="Arial"/>
          <w:color w:val="222222"/>
          <w:sz w:val="24"/>
          <w:szCs w:val="24"/>
        </w:rPr>
        <w:t>.</w:t>
      </w:r>
    </w:p>
    <w:p w14:paraId="102CB8D7" w14:textId="77777777" w:rsidR="002801D8" w:rsidRPr="00307C13" w:rsidRDefault="002801D8" w:rsidP="002801D8">
      <w:pPr>
        <w:rPr>
          <w:rFonts w:ascii="Arial" w:hAnsi="Arial" w:cs="Arial"/>
          <w:color w:val="222222"/>
          <w:sz w:val="24"/>
          <w:szCs w:val="24"/>
        </w:rPr>
      </w:pPr>
    </w:p>
    <w:tbl>
      <w:tblPr>
        <w:tblStyle w:val="TableGrid"/>
        <w:tblW w:w="5000" w:type="pct"/>
        <w:tblInd w:w="-725" w:type="dxa"/>
        <w:tblLook w:val="04A0" w:firstRow="1" w:lastRow="0" w:firstColumn="1" w:lastColumn="0" w:noHBand="0" w:noVBand="1"/>
      </w:tblPr>
      <w:tblGrid>
        <w:gridCol w:w="1606"/>
        <w:gridCol w:w="1184"/>
        <w:gridCol w:w="2340"/>
        <w:gridCol w:w="4940"/>
      </w:tblGrid>
      <w:tr w:rsidR="00AD63C3" w:rsidRPr="00307C13" w14:paraId="0A9FDA59" w14:textId="77777777" w:rsidTr="007821AF">
        <w:trPr>
          <w:trHeight w:val="432"/>
        </w:trPr>
        <w:tc>
          <w:tcPr>
            <w:tcW w:w="797" w:type="pct"/>
            <w:shd w:val="clear" w:color="auto" w:fill="D9D9D9" w:themeFill="background1" w:themeFillShade="D9"/>
          </w:tcPr>
          <w:p w14:paraId="1EBBCCE0" w14:textId="3A1B8130" w:rsidR="00AD63C3" w:rsidRPr="00307C13" w:rsidRDefault="007821AF" w:rsidP="00AD63C3">
            <w:pPr>
              <w:jc w:val="left"/>
              <w:rPr>
                <w:rFonts w:ascii="Arial" w:hAnsi="Arial" w:cs="Arial"/>
                <w:b/>
                <w:sz w:val="24"/>
                <w:szCs w:val="24"/>
              </w:rPr>
            </w:pPr>
            <w:r w:rsidRPr="00307C13">
              <w:rPr>
                <w:rFonts w:ascii="Arial" w:hAnsi="Arial" w:cs="Arial"/>
                <w:b/>
                <w:sz w:val="24"/>
                <w:szCs w:val="24"/>
              </w:rPr>
              <w:t>#</w:t>
            </w:r>
          </w:p>
        </w:tc>
        <w:tc>
          <w:tcPr>
            <w:tcW w:w="588" w:type="pct"/>
            <w:shd w:val="clear" w:color="auto" w:fill="D9D9D9" w:themeFill="background1" w:themeFillShade="D9"/>
          </w:tcPr>
          <w:p w14:paraId="25AF6CC4" w14:textId="6C37CD3F" w:rsidR="00AD63C3" w:rsidRPr="00307C13" w:rsidRDefault="007821AF" w:rsidP="00AD63C3">
            <w:pPr>
              <w:jc w:val="center"/>
              <w:rPr>
                <w:rFonts w:ascii="Arial" w:hAnsi="Arial" w:cs="Arial"/>
                <w:b/>
                <w:sz w:val="24"/>
                <w:szCs w:val="24"/>
              </w:rPr>
            </w:pPr>
            <w:r w:rsidRPr="00307C13">
              <w:rPr>
                <w:rFonts w:ascii="Arial" w:hAnsi="Arial" w:cs="Arial"/>
                <w:b/>
                <w:sz w:val="24"/>
                <w:szCs w:val="24"/>
              </w:rPr>
              <w:t>Annex #</w:t>
            </w:r>
          </w:p>
        </w:tc>
        <w:tc>
          <w:tcPr>
            <w:tcW w:w="1162" w:type="pct"/>
            <w:shd w:val="clear" w:color="auto" w:fill="D9D9D9" w:themeFill="background1" w:themeFillShade="D9"/>
          </w:tcPr>
          <w:p w14:paraId="55EC684E" w14:textId="76CFA1D4" w:rsidR="00AD63C3" w:rsidRPr="00307C13" w:rsidRDefault="007821AF" w:rsidP="00AD63C3">
            <w:pPr>
              <w:jc w:val="center"/>
              <w:rPr>
                <w:rFonts w:ascii="Arial" w:hAnsi="Arial" w:cs="Arial"/>
                <w:b/>
                <w:sz w:val="24"/>
                <w:szCs w:val="24"/>
              </w:rPr>
            </w:pPr>
            <w:r w:rsidRPr="00307C13">
              <w:rPr>
                <w:rFonts w:ascii="Arial" w:hAnsi="Arial" w:cs="Arial"/>
                <w:b/>
                <w:sz w:val="24"/>
                <w:szCs w:val="24"/>
              </w:rPr>
              <w:t>Document</w:t>
            </w:r>
          </w:p>
        </w:tc>
        <w:tc>
          <w:tcPr>
            <w:tcW w:w="2453" w:type="pct"/>
            <w:shd w:val="clear" w:color="auto" w:fill="D9D9D9" w:themeFill="background1" w:themeFillShade="D9"/>
          </w:tcPr>
          <w:p w14:paraId="2E584019" w14:textId="703DA739" w:rsidR="00AD63C3" w:rsidRPr="00307C13" w:rsidRDefault="007821AF" w:rsidP="00AD63C3">
            <w:pPr>
              <w:jc w:val="center"/>
              <w:rPr>
                <w:rFonts w:ascii="Arial" w:hAnsi="Arial" w:cs="Arial"/>
                <w:b/>
                <w:sz w:val="24"/>
                <w:szCs w:val="24"/>
              </w:rPr>
            </w:pPr>
            <w:r w:rsidRPr="00307C13">
              <w:rPr>
                <w:rFonts w:ascii="Arial" w:hAnsi="Arial" w:cs="Arial"/>
                <w:b/>
                <w:sz w:val="24"/>
                <w:szCs w:val="24"/>
              </w:rPr>
              <w:t>Instructions</w:t>
            </w:r>
          </w:p>
        </w:tc>
      </w:tr>
      <w:tr w:rsidR="002801D8" w:rsidRPr="00307C13" w14:paraId="52A40EB6" w14:textId="77777777" w:rsidTr="007821AF">
        <w:trPr>
          <w:trHeight w:val="432"/>
        </w:trPr>
        <w:tc>
          <w:tcPr>
            <w:tcW w:w="797" w:type="pct"/>
            <w:vAlign w:val="center"/>
          </w:tcPr>
          <w:p w14:paraId="318844F3" w14:textId="77777777" w:rsidR="002801D8" w:rsidRPr="00307C13" w:rsidRDefault="002801D8" w:rsidP="00367569">
            <w:pPr>
              <w:jc w:val="center"/>
              <w:rPr>
                <w:rFonts w:ascii="Arial" w:hAnsi="Arial" w:cs="Arial"/>
                <w:sz w:val="24"/>
                <w:szCs w:val="24"/>
              </w:rPr>
            </w:pPr>
            <w:r w:rsidRPr="00307C13">
              <w:rPr>
                <w:rFonts w:ascii="Arial" w:hAnsi="Arial" w:cs="Arial"/>
                <w:sz w:val="24"/>
                <w:szCs w:val="24"/>
              </w:rPr>
              <w:t>1.</w:t>
            </w:r>
          </w:p>
        </w:tc>
        <w:tc>
          <w:tcPr>
            <w:tcW w:w="588" w:type="pct"/>
          </w:tcPr>
          <w:p w14:paraId="53C9F618" w14:textId="0E4BC003" w:rsidR="002801D8" w:rsidRPr="00307C13" w:rsidRDefault="007821AF" w:rsidP="00367569">
            <w:pPr>
              <w:spacing w:before="100" w:beforeAutospacing="1" w:after="100" w:afterAutospacing="1"/>
              <w:rPr>
                <w:rFonts w:ascii="Arial" w:hAnsi="Arial" w:cs="Arial"/>
                <w:color w:val="FF0000"/>
                <w:sz w:val="24"/>
                <w:szCs w:val="24"/>
              </w:rPr>
            </w:pPr>
            <w:r w:rsidRPr="00307C13">
              <w:rPr>
                <w:rFonts w:ascii="Arial" w:hAnsi="Arial" w:cs="Arial"/>
                <w:sz w:val="24"/>
                <w:szCs w:val="24"/>
              </w:rPr>
              <w:t>A.1</w:t>
            </w:r>
          </w:p>
        </w:tc>
        <w:tc>
          <w:tcPr>
            <w:tcW w:w="1162" w:type="pct"/>
          </w:tcPr>
          <w:p w14:paraId="05F2CC11" w14:textId="55E1CFC1" w:rsidR="002801D8" w:rsidRPr="00307C13" w:rsidRDefault="007821AF" w:rsidP="005E3F94">
            <w:pPr>
              <w:jc w:val="left"/>
              <w:rPr>
                <w:rFonts w:ascii="Arial" w:hAnsi="Arial" w:cs="Arial"/>
                <w:color w:val="FF0000"/>
                <w:sz w:val="24"/>
                <w:szCs w:val="24"/>
              </w:rPr>
            </w:pPr>
            <w:r w:rsidRPr="00307C13">
              <w:rPr>
                <w:rFonts w:ascii="Arial" w:hAnsi="Arial" w:cs="Arial"/>
                <w:color w:val="000000" w:themeColor="text1"/>
                <w:sz w:val="24"/>
                <w:szCs w:val="24"/>
              </w:rPr>
              <w:t>Bid Form (Technical)</w:t>
            </w:r>
          </w:p>
        </w:tc>
        <w:tc>
          <w:tcPr>
            <w:tcW w:w="2453" w:type="pct"/>
          </w:tcPr>
          <w:p w14:paraId="4E8B5761" w14:textId="13C6091E" w:rsidR="002801D8" w:rsidRPr="00307C13" w:rsidRDefault="007821AF" w:rsidP="00C958E1">
            <w:pPr>
              <w:rPr>
                <w:rFonts w:ascii="Arial" w:hAnsi="Arial" w:cs="Arial"/>
                <w:sz w:val="24"/>
                <w:szCs w:val="24"/>
              </w:rPr>
            </w:pPr>
            <w:r w:rsidRPr="00307C13">
              <w:rPr>
                <w:rFonts w:ascii="Arial" w:hAnsi="Arial" w:cs="Arial"/>
                <w:sz w:val="24"/>
                <w:szCs w:val="24"/>
              </w:rPr>
              <w:t>Complete ALL sections in full, sign, stamp and submit</w:t>
            </w:r>
          </w:p>
        </w:tc>
      </w:tr>
      <w:tr w:rsidR="007821AF" w:rsidRPr="00307C13" w14:paraId="4A514CA4" w14:textId="77777777" w:rsidTr="007821AF">
        <w:trPr>
          <w:trHeight w:val="432"/>
        </w:trPr>
        <w:tc>
          <w:tcPr>
            <w:tcW w:w="797" w:type="pct"/>
            <w:vAlign w:val="center"/>
          </w:tcPr>
          <w:p w14:paraId="7AD53A39" w14:textId="77777777" w:rsidR="007821AF" w:rsidRPr="00307C13" w:rsidRDefault="007821AF" w:rsidP="007821AF">
            <w:pPr>
              <w:jc w:val="center"/>
              <w:rPr>
                <w:rFonts w:ascii="Arial" w:hAnsi="Arial" w:cs="Arial"/>
                <w:sz w:val="24"/>
                <w:szCs w:val="24"/>
              </w:rPr>
            </w:pPr>
            <w:r w:rsidRPr="00307C13">
              <w:rPr>
                <w:rFonts w:ascii="Arial" w:hAnsi="Arial" w:cs="Arial"/>
                <w:sz w:val="24"/>
                <w:szCs w:val="24"/>
              </w:rPr>
              <w:t>2</w:t>
            </w:r>
          </w:p>
        </w:tc>
        <w:tc>
          <w:tcPr>
            <w:tcW w:w="588" w:type="pct"/>
          </w:tcPr>
          <w:p w14:paraId="6127A24D" w14:textId="35DCEBE0" w:rsidR="007821AF" w:rsidRPr="00307C13" w:rsidRDefault="007821AF" w:rsidP="007821AF">
            <w:pPr>
              <w:spacing w:before="100" w:beforeAutospacing="1" w:after="100" w:afterAutospacing="1"/>
              <w:rPr>
                <w:rFonts w:ascii="Arial" w:hAnsi="Arial" w:cs="Arial"/>
                <w:sz w:val="24"/>
                <w:szCs w:val="24"/>
              </w:rPr>
            </w:pPr>
            <w:r w:rsidRPr="00307C13">
              <w:rPr>
                <w:rFonts w:ascii="Arial" w:hAnsi="Arial" w:cs="Arial"/>
                <w:sz w:val="24"/>
                <w:szCs w:val="24"/>
              </w:rPr>
              <w:t>A.2</w:t>
            </w:r>
          </w:p>
        </w:tc>
        <w:tc>
          <w:tcPr>
            <w:tcW w:w="1162" w:type="pct"/>
          </w:tcPr>
          <w:p w14:paraId="488A5F14" w14:textId="531EFFE3" w:rsidR="007821AF" w:rsidRPr="00307C13" w:rsidRDefault="007821AF" w:rsidP="007821AF">
            <w:pPr>
              <w:jc w:val="left"/>
              <w:rPr>
                <w:rFonts w:ascii="Arial" w:hAnsi="Arial" w:cs="Arial"/>
                <w:sz w:val="24"/>
                <w:szCs w:val="24"/>
              </w:rPr>
            </w:pPr>
            <w:r w:rsidRPr="00307C13">
              <w:rPr>
                <w:rFonts w:ascii="Arial" w:hAnsi="Arial" w:cs="Arial"/>
                <w:sz w:val="24"/>
                <w:szCs w:val="24"/>
              </w:rPr>
              <w:t>Bid Form (Financial)</w:t>
            </w:r>
          </w:p>
        </w:tc>
        <w:tc>
          <w:tcPr>
            <w:tcW w:w="2453" w:type="pct"/>
          </w:tcPr>
          <w:p w14:paraId="7F6E6CCF" w14:textId="1003F546" w:rsidR="007821AF" w:rsidRPr="00307C13" w:rsidRDefault="007821AF" w:rsidP="007821AF">
            <w:pPr>
              <w:spacing w:line="360" w:lineRule="auto"/>
              <w:rPr>
                <w:rFonts w:ascii="Arial" w:hAnsi="Arial" w:cs="Arial"/>
                <w:sz w:val="24"/>
                <w:szCs w:val="24"/>
              </w:rPr>
            </w:pPr>
            <w:r w:rsidRPr="00307C13">
              <w:rPr>
                <w:rFonts w:ascii="Arial" w:hAnsi="Arial" w:cs="Arial"/>
                <w:sz w:val="24"/>
                <w:szCs w:val="24"/>
              </w:rPr>
              <w:t>Complete ALL sections in full, sign, stamp and submit</w:t>
            </w:r>
          </w:p>
        </w:tc>
      </w:tr>
      <w:tr w:rsidR="004B7AF9" w:rsidRPr="00307C13" w14:paraId="642B30B1" w14:textId="77777777" w:rsidTr="007821AF">
        <w:trPr>
          <w:trHeight w:val="432"/>
        </w:trPr>
        <w:tc>
          <w:tcPr>
            <w:tcW w:w="797" w:type="pct"/>
            <w:vAlign w:val="center"/>
          </w:tcPr>
          <w:p w14:paraId="2BF60AC4" w14:textId="77777777" w:rsidR="004B7AF9" w:rsidRPr="00307C13" w:rsidRDefault="004B7AF9" w:rsidP="004B7AF9">
            <w:pPr>
              <w:jc w:val="center"/>
              <w:rPr>
                <w:rFonts w:ascii="Arial" w:hAnsi="Arial" w:cs="Arial"/>
                <w:sz w:val="24"/>
                <w:szCs w:val="24"/>
              </w:rPr>
            </w:pPr>
            <w:r w:rsidRPr="00307C13">
              <w:rPr>
                <w:rFonts w:ascii="Arial" w:hAnsi="Arial" w:cs="Arial"/>
                <w:sz w:val="24"/>
                <w:szCs w:val="24"/>
              </w:rPr>
              <w:t>3.</w:t>
            </w:r>
          </w:p>
        </w:tc>
        <w:tc>
          <w:tcPr>
            <w:tcW w:w="588" w:type="pct"/>
          </w:tcPr>
          <w:p w14:paraId="1907DD38" w14:textId="2B63BEE8" w:rsidR="004B7AF9" w:rsidRPr="00307C13" w:rsidRDefault="007821AF" w:rsidP="004B7AF9">
            <w:pPr>
              <w:spacing w:before="100" w:beforeAutospacing="1" w:after="100" w:afterAutospacing="1"/>
              <w:rPr>
                <w:rFonts w:ascii="Arial" w:hAnsi="Arial" w:cs="Arial"/>
                <w:color w:val="000000" w:themeColor="text1"/>
                <w:sz w:val="24"/>
                <w:szCs w:val="24"/>
              </w:rPr>
            </w:pPr>
            <w:r w:rsidRPr="00307C13">
              <w:rPr>
                <w:rFonts w:ascii="Arial" w:hAnsi="Arial" w:cs="Arial"/>
                <w:color w:val="000000" w:themeColor="text1"/>
                <w:sz w:val="24"/>
                <w:szCs w:val="24"/>
              </w:rPr>
              <w:t>B</w:t>
            </w:r>
          </w:p>
        </w:tc>
        <w:tc>
          <w:tcPr>
            <w:tcW w:w="1162" w:type="pct"/>
          </w:tcPr>
          <w:p w14:paraId="5DBE62EA" w14:textId="3AB87A27" w:rsidR="004B7AF9" w:rsidRPr="00307C13" w:rsidRDefault="007821AF" w:rsidP="005E3F94">
            <w:pPr>
              <w:jc w:val="left"/>
              <w:rPr>
                <w:rFonts w:ascii="Arial" w:hAnsi="Arial" w:cs="Arial"/>
                <w:color w:val="000000" w:themeColor="text1"/>
                <w:sz w:val="24"/>
                <w:szCs w:val="24"/>
              </w:rPr>
            </w:pPr>
            <w:r w:rsidRPr="00307C13">
              <w:rPr>
                <w:rFonts w:ascii="Arial" w:hAnsi="Arial" w:cs="Arial"/>
                <w:color w:val="000000" w:themeColor="text1"/>
                <w:sz w:val="24"/>
                <w:szCs w:val="24"/>
              </w:rPr>
              <w:t>Tender and Contract Award Acknowledgement Certificate</w:t>
            </w:r>
          </w:p>
        </w:tc>
        <w:tc>
          <w:tcPr>
            <w:tcW w:w="2453" w:type="pct"/>
          </w:tcPr>
          <w:p w14:paraId="6BE5A656" w14:textId="18E89C7D" w:rsidR="004B7AF9" w:rsidRPr="00307C13" w:rsidRDefault="007821AF" w:rsidP="004B7AF9">
            <w:pPr>
              <w:rPr>
                <w:rFonts w:ascii="Arial" w:hAnsi="Arial" w:cs="Arial"/>
                <w:sz w:val="24"/>
                <w:szCs w:val="24"/>
              </w:rPr>
            </w:pPr>
            <w:r w:rsidRPr="00307C13">
              <w:rPr>
                <w:rFonts w:ascii="Arial" w:hAnsi="Arial" w:cs="Arial"/>
                <w:sz w:val="24"/>
                <w:szCs w:val="24"/>
              </w:rPr>
              <w:t>Complete ALL sections in full, sign, stamp and submit</w:t>
            </w:r>
          </w:p>
        </w:tc>
      </w:tr>
      <w:tr w:rsidR="004B7AF9" w:rsidRPr="00307C13" w14:paraId="11C6AE00" w14:textId="77777777" w:rsidTr="007821AF">
        <w:trPr>
          <w:trHeight w:val="432"/>
        </w:trPr>
        <w:tc>
          <w:tcPr>
            <w:tcW w:w="797" w:type="pct"/>
            <w:vAlign w:val="center"/>
          </w:tcPr>
          <w:p w14:paraId="67F7F574" w14:textId="77777777" w:rsidR="004B7AF9" w:rsidRPr="00307C13" w:rsidRDefault="004B7AF9" w:rsidP="004B7AF9">
            <w:pPr>
              <w:jc w:val="center"/>
              <w:rPr>
                <w:rFonts w:ascii="Arial" w:hAnsi="Arial" w:cs="Arial"/>
                <w:sz w:val="24"/>
                <w:szCs w:val="24"/>
              </w:rPr>
            </w:pPr>
            <w:r w:rsidRPr="00307C13">
              <w:rPr>
                <w:rFonts w:ascii="Arial" w:hAnsi="Arial" w:cs="Arial"/>
                <w:sz w:val="24"/>
                <w:szCs w:val="24"/>
              </w:rPr>
              <w:t>4.</w:t>
            </w:r>
          </w:p>
        </w:tc>
        <w:tc>
          <w:tcPr>
            <w:tcW w:w="588" w:type="pct"/>
          </w:tcPr>
          <w:p w14:paraId="2E904659" w14:textId="1D32B8FD" w:rsidR="004B7AF9" w:rsidRPr="00307C13" w:rsidRDefault="00C73D05" w:rsidP="005E3F94">
            <w:pPr>
              <w:pStyle w:val="ColorfulList-Accent11"/>
              <w:shd w:val="clear" w:color="auto" w:fill="FFFFFF"/>
              <w:ind w:left="0"/>
              <w:rPr>
                <w:rFonts w:ascii="Arial" w:hAnsi="Arial" w:cs="Arial"/>
                <w:color w:val="000000" w:themeColor="text1"/>
                <w:sz w:val="24"/>
                <w:szCs w:val="24"/>
              </w:rPr>
            </w:pPr>
            <w:r w:rsidRPr="00307C13">
              <w:rPr>
                <w:rFonts w:ascii="Arial" w:hAnsi="Arial" w:cs="Arial"/>
                <w:color w:val="000000" w:themeColor="text1"/>
                <w:sz w:val="24"/>
                <w:szCs w:val="24"/>
              </w:rPr>
              <w:t>C</w:t>
            </w:r>
          </w:p>
        </w:tc>
        <w:tc>
          <w:tcPr>
            <w:tcW w:w="1162" w:type="pct"/>
          </w:tcPr>
          <w:p w14:paraId="6FE78AB0" w14:textId="588AFB75" w:rsidR="004B7AF9" w:rsidRPr="00307C13" w:rsidRDefault="007821AF" w:rsidP="005E3F94">
            <w:pPr>
              <w:jc w:val="left"/>
              <w:rPr>
                <w:rFonts w:ascii="Arial" w:hAnsi="Arial" w:cs="Arial"/>
                <w:color w:val="000000" w:themeColor="text1"/>
                <w:sz w:val="24"/>
                <w:szCs w:val="24"/>
              </w:rPr>
            </w:pPr>
            <w:r w:rsidRPr="00307C13">
              <w:rPr>
                <w:rFonts w:ascii="Arial" w:hAnsi="Arial" w:cs="Arial"/>
                <w:color w:val="000000" w:themeColor="text1"/>
                <w:sz w:val="24"/>
                <w:szCs w:val="24"/>
              </w:rPr>
              <w:t>DRC General conditions</w:t>
            </w:r>
          </w:p>
        </w:tc>
        <w:tc>
          <w:tcPr>
            <w:tcW w:w="2453" w:type="pct"/>
          </w:tcPr>
          <w:p w14:paraId="20C07148" w14:textId="0D06C7E0" w:rsidR="004B7AF9" w:rsidRPr="00307C13" w:rsidRDefault="007821AF" w:rsidP="004B7AF9">
            <w:pPr>
              <w:rPr>
                <w:rFonts w:ascii="Arial" w:hAnsi="Arial" w:cs="Arial"/>
                <w:sz w:val="24"/>
                <w:szCs w:val="24"/>
              </w:rPr>
            </w:pPr>
            <w:r w:rsidRPr="00307C13">
              <w:rPr>
                <w:rFonts w:ascii="Arial" w:hAnsi="Arial" w:cs="Arial"/>
                <w:sz w:val="24"/>
                <w:szCs w:val="24"/>
              </w:rPr>
              <w:t>Complete ALL sections in full, sign, stamp and submit</w:t>
            </w:r>
          </w:p>
        </w:tc>
      </w:tr>
      <w:tr w:rsidR="004B7AF9" w:rsidRPr="00307C13" w14:paraId="78A0A0D1" w14:textId="77777777" w:rsidTr="007821AF">
        <w:trPr>
          <w:trHeight w:val="432"/>
        </w:trPr>
        <w:tc>
          <w:tcPr>
            <w:tcW w:w="797" w:type="pct"/>
            <w:vAlign w:val="center"/>
          </w:tcPr>
          <w:p w14:paraId="0E0DFD7C" w14:textId="77777777" w:rsidR="004B7AF9" w:rsidRPr="00307C13" w:rsidRDefault="004B7AF9" w:rsidP="004B7AF9">
            <w:pPr>
              <w:jc w:val="center"/>
              <w:rPr>
                <w:rFonts w:ascii="Arial" w:hAnsi="Arial" w:cs="Arial"/>
                <w:sz w:val="24"/>
                <w:szCs w:val="24"/>
              </w:rPr>
            </w:pPr>
            <w:r w:rsidRPr="00307C13">
              <w:rPr>
                <w:rFonts w:ascii="Arial" w:hAnsi="Arial" w:cs="Arial"/>
                <w:sz w:val="24"/>
                <w:szCs w:val="24"/>
              </w:rPr>
              <w:t>5.</w:t>
            </w:r>
          </w:p>
        </w:tc>
        <w:tc>
          <w:tcPr>
            <w:tcW w:w="588" w:type="pct"/>
          </w:tcPr>
          <w:p w14:paraId="49C23C76" w14:textId="2A767A99" w:rsidR="004B7AF9" w:rsidRPr="00307C13" w:rsidRDefault="00C73D05" w:rsidP="004B7AF9">
            <w:pPr>
              <w:spacing w:before="100" w:beforeAutospacing="1" w:after="100" w:afterAutospacing="1"/>
              <w:rPr>
                <w:rFonts w:ascii="Arial" w:hAnsi="Arial" w:cs="Arial"/>
                <w:color w:val="000000" w:themeColor="text1"/>
                <w:sz w:val="24"/>
                <w:szCs w:val="24"/>
              </w:rPr>
            </w:pPr>
            <w:r w:rsidRPr="00307C13">
              <w:rPr>
                <w:rFonts w:ascii="Arial" w:hAnsi="Arial" w:cs="Arial"/>
                <w:color w:val="000000" w:themeColor="text1"/>
                <w:sz w:val="24"/>
                <w:szCs w:val="24"/>
              </w:rPr>
              <w:t>D</w:t>
            </w:r>
          </w:p>
        </w:tc>
        <w:tc>
          <w:tcPr>
            <w:tcW w:w="1162" w:type="pct"/>
          </w:tcPr>
          <w:p w14:paraId="3B966078" w14:textId="3A4F0A00" w:rsidR="004B7AF9" w:rsidRPr="00307C13" w:rsidRDefault="00C73D05" w:rsidP="005E3F94">
            <w:pPr>
              <w:jc w:val="left"/>
              <w:rPr>
                <w:rFonts w:ascii="Arial" w:hAnsi="Arial" w:cs="Arial"/>
                <w:color w:val="000000" w:themeColor="text1"/>
                <w:sz w:val="24"/>
                <w:szCs w:val="24"/>
              </w:rPr>
            </w:pPr>
            <w:r w:rsidRPr="00307C13">
              <w:rPr>
                <w:rFonts w:ascii="Arial" w:hAnsi="Arial" w:cs="Arial"/>
                <w:color w:val="000000" w:themeColor="text1"/>
                <w:sz w:val="24"/>
                <w:szCs w:val="24"/>
              </w:rPr>
              <w:t xml:space="preserve">Supplier code of conduct </w:t>
            </w:r>
          </w:p>
        </w:tc>
        <w:tc>
          <w:tcPr>
            <w:tcW w:w="2453" w:type="pct"/>
          </w:tcPr>
          <w:p w14:paraId="12FFC120" w14:textId="6F49B57F" w:rsidR="004B7AF9" w:rsidRPr="00307C13" w:rsidRDefault="007821AF" w:rsidP="004B7AF9">
            <w:pPr>
              <w:rPr>
                <w:rFonts w:ascii="Arial" w:hAnsi="Arial" w:cs="Arial"/>
                <w:sz w:val="24"/>
                <w:szCs w:val="24"/>
              </w:rPr>
            </w:pPr>
            <w:r w:rsidRPr="00307C13">
              <w:rPr>
                <w:rFonts w:ascii="Arial" w:hAnsi="Arial" w:cs="Arial"/>
                <w:sz w:val="24"/>
                <w:szCs w:val="24"/>
              </w:rPr>
              <w:t>Complete ALL sections in full, sign, stamp and submit</w:t>
            </w:r>
          </w:p>
        </w:tc>
      </w:tr>
      <w:tr w:rsidR="004B7AF9" w:rsidRPr="00307C13" w14:paraId="1951835D" w14:textId="77777777" w:rsidTr="007821AF">
        <w:trPr>
          <w:trHeight w:val="432"/>
        </w:trPr>
        <w:tc>
          <w:tcPr>
            <w:tcW w:w="797" w:type="pct"/>
            <w:vAlign w:val="center"/>
          </w:tcPr>
          <w:p w14:paraId="30C5DE40" w14:textId="39666574" w:rsidR="004B7AF9" w:rsidRPr="00307C13" w:rsidRDefault="00C73D05" w:rsidP="007821AF">
            <w:pPr>
              <w:rPr>
                <w:rFonts w:ascii="Arial" w:hAnsi="Arial" w:cs="Arial"/>
                <w:sz w:val="24"/>
                <w:szCs w:val="24"/>
              </w:rPr>
            </w:pPr>
            <w:r w:rsidRPr="00307C13">
              <w:rPr>
                <w:rFonts w:ascii="Arial" w:hAnsi="Arial" w:cs="Arial"/>
                <w:sz w:val="24"/>
                <w:szCs w:val="24"/>
              </w:rPr>
              <w:t xml:space="preserve">         6.</w:t>
            </w:r>
          </w:p>
        </w:tc>
        <w:tc>
          <w:tcPr>
            <w:tcW w:w="588" w:type="pct"/>
          </w:tcPr>
          <w:p w14:paraId="31EC09E7" w14:textId="6F6A99AE" w:rsidR="004B7AF9" w:rsidRPr="00307C13" w:rsidRDefault="00C73D05" w:rsidP="004B7AF9">
            <w:pPr>
              <w:spacing w:before="100" w:beforeAutospacing="1" w:after="100" w:afterAutospacing="1"/>
              <w:rPr>
                <w:rFonts w:ascii="Arial" w:hAnsi="Arial" w:cs="Arial"/>
                <w:sz w:val="24"/>
                <w:szCs w:val="24"/>
              </w:rPr>
            </w:pPr>
            <w:r w:rsidRPr="00307C13">
              <w:rPr>
                <w:rFonts w:ascii="Arial" w:hAnsi="Arial" w:cs="Arial"/>
                <w:sz w:val="24"/>
                <w:szCs w:val="24"/>
              </w:rPr>
              <w:t>E</w:t>
            </w:r>
          </w:p>
        </w:tc>
        <w:tc>
          <w:tcPr>
            <w:tcW w:w="1162" w:type="pct"/>
          </w:tcPr>
          <w:p w14:paraId="4744B5CA" w14:textId="48A1FF87" w:rsidR="004B7AF9" w:rsidRPr="00307C13" w:rsidRDefault="00C73D05" w:rsidP="005E3F94">
            <w:pPr>
              <w:jc w:val="left"/>
              <w:rPr>
                <w:rFonts w:ascii="Arial" w:hAnsi="Arial" w:cs="Arial"/>
                <w:sz w:val="24"/>
                <w:szCs w:val="24"/>
              </w:rPr>
            </w:pPr>
            <w:r w:rsidRPr="00307C13">
              <w:rPr>
                <w:rFonts w:ascii="Arial" w:hAnsi="Arial" w:cs="Arial"/>
                <w:sz w:val="24"/>
                <w:szCs w:val="24"/>
              </w:rPr>
              <w:t xml:space="preserve">Supplier Registration form </w:t>
            </w:r>
          </w:p>
        </w:tc>
        <w:tc>
          <w:tcPr>
            <w:tcW w:w="2453" w:type="pct"/>
          </w:tcPr>
          <w:p w14:paraId="31FEDC2D" w14:textId="3411DFEE" w:rsidR="004B7AF9" w:rsidRPr="00307C13" w:rsidRDefault="00C73D05" w:rsidP="004B7AF9">
            <w:pPr>
              <w:rPr>
                <w:rFonts w:ascii="Arial" w:hAnsi="Arial" w:cs="Arial"/>
                <w:sz w:val="24"/>
                <w:szCs w:val="24"/>
              </w:rPr>
            </w:pPr>
            <w:r w:rsidRPr="00307C13">
              <w:rPr>
                <w:rFonts w:ascii="Arial" w:hAnsi="Arial" w:cs="Arial"/>
                <w:sz w:val="24"/>
                <w:szCs w:val="24"/>
              </w:rPr>
              <w:t>Complete ALL sections in full, sign, stamp and submit</w:t>
            </w:r>
          </w:p>
        </w:tc>
      </w:tr>
    </w:tbl>
    <w:p w14:paraId="42543EE4" w14:textId="7EFD502A" w:rsidR="0055406F" w:rsidRPr="007B0B0E" w:rsidRDefault="0055406F">
      <w:pPr>
        <w:rPr>
          <w:rFonts w:ascii="Arial" w:hAnsi="Arial" w:cs="Arial"/>
          <w:color w:val="222222"/>
          <w:sz w:val="24"/>
          <w:szCs w:val="24"/>
        </w:rPr>
      </w:pPr>
    </w:p>
    <w:p w14:paraId="58C5A19C" w14:textId="6F3B8E10" w:rsidR="00141F35" w:rsidRPr="007B0B0E" w:rsidRDefault="00141F35" w:rsidP="00972789">
      <w:pPr>
        <w:pStyle w:val="Heading2"/>
        <w:spacing w:after="0"/>
        <w:rPr>
          <w:rFonts w:ascii="Arial" w:hAnsi="Arial" w:cs="Arial"/>
          <w:sz w:val="24"/>
          <w:szCs w:val="24"/>
        </w:rPr>
      </w:pPr>
      <w:r w:rsidRPr="007B0B0E">
        <w:rPr>
          <w:rFonts w:ascii="Arial" w:hAnsi="Arial" w:cs="Arial"/>
          <w:sz w:val="24"/>
          <w:szCs w:val="24"/>
        </w:rPr>
        <w:t xml:space="preserve">Technical </w:t>
      </w:r>
      <w:r w:rsidR="006166F0" w:rsidRPr="007B0B0E">
        <w:rPr>
          <w:rFonts w:ascii="Arial" w:hAnsi="Arial" w:cs="Arial"/>
          <w:sz w:val="24"/>
          <w:szCs w:val="24"/>
        </w:rPr>
        <w:t>Evaluation</w:t>
      </w:r>
    </w:p>
    <w:p w14:paraId="2D9B9FE3" w14:textId="2F88D1E3" w:rsidR="008D20CF" w:rsidRPr="00307C13" w:rsidRDefault="00AA4634" w:rsidP="00AA4634">
      <w:pPr>
        <w:tabs>
          <w:tab w:val="left" w:pos="360"/>
        </w:tabs>
        <w:rPr>
          <w:rFonts w:ascii="Arial" w:hAnsi="Arial" w:cs="Arial"/>
          <w:color w:val="222222"/>
          <w:sz w:val="24"/>
          <w:szCs w:val="24"/>
          <w:lang w:val="en-GB"/>
        </w:rPr>
      </w:pPr>
      <w:r w:rsidRPr="00307C13">
        <w:rPr>
          <w:rFonts w:ascii="Arial" w:hAnsi="Arial" w:cs="Arial"/>
          <w:sz w:val="24"/>
          <w:szCs w:val="24"/>
          <w:lang w:val="en-GB"/>
        </w:rPr>
        <w:t xml:space="preserve">To be technically acceptable, the </w:t>
      </w:r>
      <w:r w:rsidR="00205ABE" w:rsidRPr="00307C13">
        <w:rPr>
          <w:rFonts w:ascii="Arial" w:hAnsi="Arial" w:cs="Arial"/>
          <w:sz w:val="24"/>
          <w:szCs w:val="24"/>
          <w:lang w:val="en-GB"/>
        </w:rPr>
        <w:t>proposal</w:t>
      </w:r>
      <w:r w:rsidRPr="00307C13">
        <w:rPr>
          <w:rFonts w:ascii="Arial" w:hAnsi="Arial" w:cs="Arial"/>
          <w:sz w:val="24"/>
          <w:szCs w:val="24"/>
          <w:lang w:val="en-GB"/>
        </w:rPr>
        <w:t xml:space="preserve"> </w:t>
      </w:r>
      <w:r w:rsidR="002808DB" w:rsidRPr="00307C13">
        <w:rPr>
          <w:rFonts w:ascii="Arial" w:hAnsi="Arial" w:cs="Arial"/>
          <w:sz w:val="24"/>
          <w:szCs w:val="24"/>
          <w:lang w:val="en-GB"/>
        </w:rPr>
        <w:t>shall</w:t>
      </w:r>
      <w:r w:rsidRPr="00307C13">
        <w:rPr>
          <w:rFonts w:ascii="Arial" w:hAnsi="Arial" w:cs="Arial"/>
          <w:sz w:val="24"/>
          <w:szCs w:val="24"/>
          <w:lang w:val="en-GB"/>
        </w:rPr>
        <w:t xml:space="preserve"> meet or exceed the stipulated requirements and specifications in the RFP. A </w:t>
      </w:r>
      <w:r w:rsidR="00205ABE" w:rsidRPr="00307C13">
        <w:rPr>
          <w:rFonts w:ascii="Arial" w:hAnsi="Arial" w:cs="Arial"/>
          <w:sz w:val="24"/>
          <w:szCs w:val="24"/>
          <w:lang w:val="en-GB"/>
        </w:rPr>
        <w:t>Proposal</w:t>
      </w:r>
      <w:r w:rsidRPr="00307C13">
        <w:rPr>
          <w:rFonts w:ascii="Arial" w:hAnsi="Arial" w:cs="Arial"/>
          <w:sz w:val="24"/>
          <w:szCs w:val="24"/>
          <w:lang w:val="en-GB"/>
        </w:rPr>
        <w:t xml:space="preserve"> is deemed to meet the criteria if it confirms that it meets the conditions, procedures and specifications in the RFP without substantially departing from or attaching restrictions with them. If a </w:t>
      </w:r>
      <w:r w:rsidR="00205ABE" w:rsidRPr="00307C13">
        <w:rPr>
          <w:rFonts w:ascii="Arial" w:hAnsi="Arial" w:cs="Arial"/>
          <w:sz w:val="24"/>
          <w:szCs w:val="24"/>
          <w:lang w:val="en-GB"/>
        </w:rPr>
        <w:t>proposal</w:t>
      </w:r>
      <w:r w:rsidRPr="00307C13">
        <w:rPr>
          <w:rFonts w:ascii="Arial" w:hAnsi="Arial" w:cs="Arial"/>
          <w:sz w:val="24"/>
          <w:szCs w:val="24"/>
          <w:lang w:val="en-GB"/>
        </w:rPr>
        <w:t xml:space="preserve"> does not technically comply with the RFP, it will be rejected.</w:t>
      </w:r>
      <w:r w:rsidRPr="00307C13">
        <w:rPr>
          <w:rFonts w:ascii="Arial" w:hAnsi="Arial" w:cs="Arial"/>
          <w:color w:val="222222"/>
          <w:sz w:val="24"/>
          <w:szCs w:val="24"/>
          <w:lang w:val="en-GB"/>
        </w:rPr>
        <w:t xml:space="preserve"> </w:t>
      </w:r>
    </w:p>
    <w:p w14:paraId="0D5A9A2F" w14:textId="77777777" w:rsidR="008D20CF" w:rsidRPr="00307C13" w:rsidRDefault="008D20CF" w:rsidP="00AA4634">
      <w:pPr>
        <w:tabs>
          <w:tab w:val="left" w:pos="360"/>
        </w:tabs>
        <w:rPr>
          <w:rFonts w:ascii="Arial" w:hAnsi="Arial" w:cs="Arial"/>
          <w:color w:val="222222"/>
          <w:sz w:val="24"/>
          <w:szCs w:val="24"/>
          <w:lang w:val="en-GB"/>
        </w:rPr>
      </w:pPr>
    </w:p>
    <w:p w14:paraId="36E9CF5E" w14:textId="77777777" w:rsidR="00F22DBB" w:rsidRPr="00307C13" w:rsidRDefault="00F22DBB" w:rsidP="00F22DBB">
      <w:pPr>
        <w:rPr>
          <w:rFonts w:ascii="Arial" w:eastAsia="Calibri" w:hAnsi="Arial" w:cs="Arial"/>
          <w:b/>
          <w:sz w:val="24"/>
          <w:szCs w:val="24"/>
        </w:rPr>
      </w:pPr>
      <w:r w:rsidRPr="00307C13">
        <w:rPr>
          <w:rFonts w:ascii="Arial" w:hAnsi="Arial" w:cs="Arial"/>
          <w:color w:val="222222"/>
          <w:sz w:val="24"/>
          <w:szCs w:val="24"/>
        </w:rPr>
        <w:t>The technical criteria for this RFP and their weighting in the technical evaluation are:</w:t>
      </w:r>
    </w:p>
    <w:p w14:paraId="42C52071" w14:textId="1D9F51B9" w:rsidR="00F22DBB" w:rsidRDefault="00F22DBB" w:rsidP="00F22DBB">
      <w:pPr>
        <w:rPr>
          <w:rFonts w:ascii="Arial" w:eastAsia="Calibri" w:hAnsi="Arial" w:cs="Arial"/>
          <w:b/>
          <w:sz w:val="24"/>
          <w:szCs w:val="24"/>
        </w:rPr>
      </w:pPr>
    </w:p>
    <w:p w14:paraId="040ED7D0" w14:textId="487A037B" w:rsidR="003C254E" w:rsidRDefault="003C254E" w:rsidP="00F22DBB">
      <w:pPr>
        <w:rPr>
          <w:rFonts w:ascii="Arial" w:eastAsia="Calibri" w:hAnsi="Arial" w:cs="Arial"/>
          <w:b/>
          <w:sz w:val="24"/>
          <w:szCs w:val="24"/>
        </w:rPr>
      </w:pPr>
    </w:p>
    <w:p w14:paraId="0BE45303" w14:textId="51515EF3" w:rsidR="003C254E" w:rsidRDefault="003C254E" w:rsidP="00F22DBB">
      <w:pPr>
        <w:rPr>
          <w:rFonts w:ascii="Arial" w:eastAsia="Calibri" w:hAnsi="Arial" w:cs="Arial"/>
          <w:b/>
          <w:sz w:val="24"/>
          <w:szCs w:val="24"/>
        </w:rPr>
      </w:pPr>
    </w:p>
    <w:p w14:paraId="39B46758" w14:textId="58ED775B" w:rsidR="003C254E" w:rsidRDefault="003C254E" w:rsidP="00F22DBB">
      <w:pPr>
        <w:rPr>
          <w:rFonts w:ascii="Arial" w:eastAsia="Calibri" w:hAnsi="Arial" w:cs="Arial"/>
          <w:b/>
          <w:sz w:val="24"/>
          <w:szCs w:val="24"/>
        </w:rPr>
      </w:pPr>
    </w:p>
    <w:p w14:paraId="2908B67A" w14:textId="4E4D26AF" w:rsidR="003C254E" w:rsidRDefault="003C254E" w:rsidP="00F22DBB">
      <w:pPr>
        <w:rPr>
          <w:rFonts w:ascii="Arial" w:eastAsia="Calibri" w:hAnsi="Arial" w:cs="Arial"/>
          <w:b/>
          <w:sz w:val="24"/>
          <w:szCs w:val="24"/>
        </w:rPr>
      </w:pPr>
    </w:p>
    <w:p w14:paraId="00D1E28B" w14:textId="0EEC8F3E" w:rsidR="003C254E" w:rsidRDefault="003C254E" w:rsidP="00F22DBB">
      <w:pPr>
        <w:rPr>
          <w:rFonts w:ascii="Arial" w:eastAsia="Calibri" w:hAnsi="Arial" w:cs="Arial"/>
          <w:b/>
          <w:sz w:val="24"/>
          <w:szCs w:val="24"/>
        </w:rPr>
      </w:pPr>
    </w:p>
    <w:p w14:paraId="243FFF77" w14:textId="46383137" w:rsidR="003C254E" w:rsidRDefault="003C254E" w:rsidP="00F22DBB">
      <w:pPr>
        <w:rPr>
          <w:rFonts w:ascii="Arial" w:eastAsia="Calibri" w:hAnsi="Arial" w:cs="Arial"/>
          <w:b/>
          <w:sz w:val="24"/>
          <w:szCs w:val="24"/>
        </w:rPr>
      </w:pPr>
    </w:p>
    <w:p w14:paraId="74C4D6EB" w14:textId="3E75E5EA" w:rsidR="003C254E" w:rsidRDefault="003C254E" w:rsidP="00F22DBB">
      <w:pPr>
        <w:rPr>
          <w:rFonts w:ascii="Arial" w:eastAsia="Calibri" w:hAnsi="Arial" w:cs="Arial"/>
          <w:b/>
          <w:sz w:val="24"/>
          <w:szCs w:val="24"/>
        </w:rPr>
      </w:pPr>
    </w:p>
    <w:p w14:paraId="4C021541" w14:textId="06F630E3" w:rsidR="003C254E" w:rsidRDefault="003C254E" w:rsidP="00F22DBB">
      <w:pPr>
        <w:rPr>
          <w:rFonts w:ascii="Arial" w:eastAsia="Calibri" w:hAnsi="Arial" w:cs="Arial"/>
          <w:b/>
          <w:sz w:val="24"/>
          <w:szCs w:val="24"/>
        </w:rPr>
      </w:pPr>
    </w:p>
    <w:p w14:paraId="2DBE38E0" w14:textId="7598BCFE" w:rsidR="003C254E" w:rsidRDefault="003C254E" w:rsidP="00F22DBB">
      <w:pPr>
        <w:rPr>
          <w:rFonts w:ascii="Arial" w:eastAsia="Calibri" w:hAnsi="Arial" w:cs="Arial"/>
          <w:b/>
          <w:sz w:val="24"/>
          <w:szCs w:val="24"/>
        </w:rPr>
      </w:pPr>
    </w:p>
    <w:p w14:paraId="7F975162" w14:textId="6B1A1934" w:rsidR="003C254E" w:rsidRDefault="003C254E" w:rsidP="00F22DBB">
      <w:pPr>
        <w:rPr>
          <w:rFonts w:ascii="Arial" w:eastAsia="Calibri" w:hAnsi="Arial" w:cs="Arial"/>
          <w:b/>
          <w:sz w:val="24"/>
          <w:szCs w:val="24"/>
        </w:rPr>
      </w:pPr>
    </w:p>
    <w:p w14:paraId="6345E2CA" w14:textId="0B1A45D0" w:rsidR="003C254E" w:rsidRDefault="003C254E" w:rsidP="00F22DBB">
      <w:pPr>
        <w:rPr>
          <w:rFonts w:ascii="Arial" w:eastAsia="Calibri" w:hAnsi="Arial" w:cs="Arial"/>
          <w:b/>
          <w:sz w:val="24"/>
          <w:szCs w:val="24"/>
        </w:rPr>
      </w:pPr>
    </w:p>
    <w:p w14:paraId="09F4FBA8" w14:textId="77777777" w:rsidR="003C254E" w:rsidRPr="00307C13" w:rsidRDefault="003C254E" w:rsidP="00F22DBB">
      <w:pPr>
        <w:rPr>
          <w:rFonts w:ascii="Arial" w:eastAsia="Calibri" w:hAnsi="Arial" w:cs="Arial"/>
          <w:b/>
          <w:sz w:val="24"/>
          <w:szCs w:val="24"/>
        </w:rPr>
      </w:pPr>
    </w:p>
    <w:tbl>
      <w:tblPr>
        <w:tblStyle w:val="TableGrid"/>
        <w:tblW w:w="5362" w:type="pct"/>
        <w:tblInd w:w="-815" w:type="dxa"/>
        <w:tblLook w:val="04A0" w:firstRow="1" w:lastRow="0" w:firstColumn="1" w:lastColumn="0" w:noHBand="0" w:noVBand="1"/>
      </w:tblPr>
      <w:tblGrid>
        <w:gridCol w:w="1324"/>
        <w:gridCol w:w="7482"/>
        <w:gridCol w:w="1993"/>
      </w:tblGrid>
      <w:tr w:rsidR="00F22DBB" w:rsidRPr="007B0B0E" w14:paraId="5AF04268" w14:textId="77777777" w:rsidTr="00B246AE">
        <w:trPr>
          <w:trHeight w:val="375"/>
        </w:trPr>
        <w:tc>
          <w:tcPr>
            <w:tcW w:w="542" w:type="pct"/>
            <w:shd w:val="clear" w:color="auto" w:fill="D9D9D9" w:themeFill="background1" w:themeFillShade="D9"/>
            <w:vAlign w:val="center"/>
          </w:tcPr>
          <w:p w14:paraId="1F7A59FB" w14:textId="77777777" w:rsidR="00F22DBB" w:rsidRPr="007B0B0E" w:rsidRDefault="00F22DBB" w:rsidP="006F3314">
            <w:pPr>
              <w:jc w:val="left"/>
              <w:rPr>
                <w:rFonts w:ascii="Arial" w:hAnsi="Arial" w:cs="Arial"/>
                <w:b/>
                <w:sz w:val="24"/>
                <w:szCs w:val="24"/>
              </w:rPr>
            </w:pPr>
            <w:r w:rsidRPr="007B0B0E">
              <w:rPr>
                <w:rFonts w:ascii="Arial" w:hAnsi="Arial" w:cs="Arial"/>
                <w:b/>
                <w:sz w:val="24"/>
                <w:szCs w:val="24"/>
              </w:rPr>
              <w:t>Technical criteria #</w:t>
            </w:r>
          </w:p>
        </w:tc>
        <w:tc>
          <w:tcPr>
            <w:tcW w:w="3500" w:type="pct"/>
            <w:shd w:val="clear" w:color="auto" w:fill="D9D9D9" w:themeFill="background1" w:themeFillShade="D9"/>
            <w:vAlign w:val="center"/>
          </w:tcPr>
          <w:p w14:paraId="33DABE3D" w14:textId="77777777" w:rsidR="00F22DBB" w:rsidRPr="007B0B0E" w:rsidRDefault="00F22DBB" w:rsidP="006F3314">
            <w:pPr>
              <w:jc w:val="center"/>
              <w:rPr>
                <w:rFonts w:ascii="Arial" w:hAnsi="Arial" w:cs="Arial"/>
                <w:b/>
                <w:sz w:val="24"/>
                <w:szCs w:val="24"/>
              </w:rPr>
            </w:pPr>
            <w:r w:rsidRPr="007B0B0E">
              <w:rPr>
                <w:rFonts w:ascii="Arial" w:hAnsi="Arial" w:cs="Arial"/>
                <w:b/>
                <w:sz w:val="24"/>
                <w:szCs w:val="24"/>
              </w:rPr>
              <w:t>Technical criteria</w:t>
            </w:r>
          </w:p>
        </w:tc>
        <w:tc>
          <w:tcPr>
            <w:tcW w:w="958" w:type="pct"/>
            <w:shd w:val="clear" w:color="auto" w:fill="D9D9D9" w:themeFill="background1" w:themeFillShade="D9"/>
            <w:vAlign w:val="center"/>
          </w:tcPr>
          <w:p w14:paraId="69C0EBA5" w14:textId="77777777" w:rsidR="00F22DBB" w:rsidRPr="007B0B0E" w:rsidRDefault="00F22DBB" w:rsidP="006F3314">
            <w:pPr>
              <w:jc w:val="center"/>
              <w:rPr>
                <w:rFonts w:ascii="Arial" w:hAnsi="Arial" w:cs="Arial"/>
                <w:b/>
                <w:sz w:val="24"/>
                <w:szCs w:val="24"/>
              </w:rPr>
            </w:pPr>
            <w:r w:rsidRPr="007B0B0E">
              <w:rPr>
                <w:rFonts w:ascii="Arial" w:hAnsi="Arial" w:cs="Arial"/>
                <w:b/>
                <w:sz w:val="24"/>
                <w:szCs w:val="24"/>
              </w:rPr>
              <w:t>Weighting in technical evaluation</w:t>
            </w:r>
          </w:p>
          <w:p w14:paraId="291D0FB4" w14:textId="77777777" w:rsidR="00F22DBB" w:rsidRPr="007B0B0E" w:rsidRDefault="00F22DBB" w:rsidP="006F3314">
            <w:pPr>
              <w:jc w:val="center"/>
              <w:rPr>
                <w:rFonts w:ascii="Arial" w:hAnsi="Arial" w:cs="Arial"/>
                <w:b/>
                <w:sz w:val="24"/>
                <w:szCs w:val="24"/>
              </w:rPr>
            </w:pPr>
            <w:r w:rsidRPr="007B0B0E">
              <w:rPr>
                <w:rFonts w:ascii="Arial" w:hAnsi="Arial" w:cs="Arial"/>
                <w:b/>
                <w:sz w:val="24"/>
                <w:szCs w:val="24"/>
              </w:rPr>
              <w:lastRenderedPageBreak/>
              <w:t>[Total 100%]</w:t>
            </w:r>
          </w:p>
        </w:tc>
      </w:tr>
      <w:tr w:rsidR="001E1411" w:rsidRPr="007B0B0E" w14:paraId="10C36775" w14:textId="77777777" w:rsidTr="00E67FB1">
        <w:trPr>
          <w:trHeight w:val="985"/>
        </w:trPr>
        <w:tc>
          <w:tcPr>
            <w:tcW w:w="542" w:type="pct"/>
            <w:tcBorders>
              <w:bottom w:val="single" w:sz="4" w:space="0" w:color="auto"/>
            </w:tcBorders>
            <w:vAlign w:val="center"/>
          </w:tcPr>
          <w:p w14:paraId="4E307DB3" w14:textId="125BDD7A" w:rsidR="001E1411" w:rsidRPr="007B0B0E" w:rsidRDefault="001E1411" w:rsidP="001E1411">
            <w:pPr>
              <w:pStyle w:val="Heading3"/>
              <w:outlineLvl w:val="2"/>
              <w:rPr>
                <w:rFonts w:ascii="Arial" w:hAnsi="Arial" w:cs="Arial"/>
              </w:rPr>
            </w:pPr>
          </w:p>
        </w:tc>
        <w:tc>
          <w:tcPr>
            <w:tcW w:w="3500" w:type="pct"/>
            <w:tcBorders>
              <w:bottom w:val="single" w:sz="4" w:space="0" w:color="auto"/>
            </w:tcBorders>
            <w:vAlign w:val="center"/>
          </w:tcPr>
          <w:p w14:paraId="58C9AB48" w14:textId="4AB69FF1" w:rsidR="001E1411" w:rsidRPr="00307C13" w:rsidRDefault="001E1411" w:rsidP="001E1411">
            <w:pPr>
              <w:rPr>
                <w:rFonts w:ascii="Arial" w:hAnsi="Arial" w:cs="Arial"/>
                <w:sz w:val="24"/>
                <w:szCs w:val="24"/>
              </w:rPr>
            </w:pPr>
            <w:r w:rsidRPr="00307C13">
              <w:rPr>
                <w:rFonts w:ascii="Arial" w:hAnsi="Arial" w:cs="Arial"/>
                <w:sz w:val="24"/>
                <w:szCs w:val="24"/>
              </w:rPr>
              <w:t xml:space="preserve">Proof of past experience (Similar assignments undertaken) – Minimum 3 copies </w:t>
            </w:r>
            <w:r w:rsidR="00854D43">
              <w:rPr>
                <w:rFonts w:ascii="Arial" w:hAnsi="Arial" w:cs="Arial"/>
                <w:sz w:val="24"/>
                <w:szCs w:val="24"/>
              </w:rPr>
              <w:t>(Refer to TOR )</w:t>
            </w:r>
          </w:p>
        </w:tc>
        <w:tc>
          <w:tcPr>
            <w:tcW w:w="958" w:type="pct"/>
            <w:tcBorders>
              <w:bottom w:val="single" w:sz="4" w:space="0" w:color="auto"/>
            </w:tcBorders>
            <w:vAlign w:val="center"/>
          </w:tcPr>
          <w:p w14:paraId="68293AD8" w14:textId="4025DC9C" w:rsidR="001E1411" w:rsidRPr="007B0B0E" w:rsidRDefault="00D17825" w:rsidP="003C254E">
            <w:pPr>
              <w:jc w:val="center"/>
              <w:rPr>
                <w:rFonts w:ascii="Arial" w:hAnsi="Arial" w:cs="Arial"/>
                <w:sz w:val="24"/>
                <w:szCs w:val="24"/>
              </w:rPr>
            </w:pPr>
            <w:r w:rsidRPr="007B0B0E">
              <w:rPr>
                <w:rFonts w:ascii="Arial" w:hAnsi="Arial" w:cs="Arial"/>
                <w:sz w:val="24"/>
                <w:szCs w:val="24"/>
              </w:rPr>
              <w:t>3</w:t>
            </w:r>
            <w:r w:rsidR="001E1411" w:rsidRPr="007B0B0E">
              <w:rPr>
                <w:rFonts w:ascii="Arial" w:hAnsi="Arial" w:cs="Arial"/>
                <w:sz w:val="24"/>
                <w:szCs w:val="24"/>
              </w:rPr>
              <w:t>0%</w:t>
            </w:r>
          </w:p>
        </w:tc>
      </w:tr>
      <w:tr w:rsidR="001E1411" w:rsidRPr="007B0B0E" w14:paraId="648E3CD1" w14:textId="77777777" w:rsidTr="00E67FB1">
        <w:trPr>
          <w:trHeight w:val="990"/>
        </w:trPr>
        <w:tc>
          <w:tcPr>
            <w:tcW w:w="542" w:type="pct"/>
            <w:tcBorders>
              <w:top w:val="single" w:sz="4" w:space="0" w:color="auto"/>
              <w:bottom w:val="single" w:sz="4" w:space="0" w:color="auto"/>
            </w:tcBorders>
            <w:vAlign w:val="center"/>
          </w:tcPr>
          <w:p w14:paraId="117D6628" w14:textId="38904C16" w:rsidR="001E1411" w:rsidRPr="007B0B0E" w:rsidRDefault="001E1411" w:rsidP="001E1411">
            <w:pPr>
              <w:pStyle w:val="Heading3"/>
              <w:outlineLvl w:val="2"/>
              <w:rPr>
                <w:rFonts w:ascii="Arial" w:hAnsi="Arial" w:cs="Arial"/>
              </w:rPr>
            </w:pPr>
          </w:p>
        </w:tc>
        <w:tc>
          <w:tcPr>
            <w:tcW w:w="3500" w:type="pct"/>
            <w:tcBorders>
              <w:top w:val="single" w:sz="4" w:space="0" w:color="auto"/>
              <w:bottom w:val="single" w:sz="4" w:space="0" w:color="auto"/>
            </w:tcBorders>
            <w:vAlign w:val="center"/>
          </w:tcPr>
          <w:p w14:paraId="12C4BD03" w14:textId="53F2496F" w:rsidR="001E1411" w:rsidRPr="00307C13" w:rsidRDefault="001E1411" w:rsidP="001E1411">
            <w:pPr>
              <w:spacing w:before="100" w:beforeAutospacing="1" w:after="100" w:afterAutospacing="1"/>
              <w:jc w:val="left"/>
              <w:rPr>
                <w:rFonts w:ascii="Arial" w:hAnsi="Arial" w:cs="Arial"/>
                <w:sz w:val="24"/>
                <w:szCs w:val="24"/>
              </w:rPr>
            </w:pPr>
            <w:r w:rsidRPr="00307C13">
              <w:rPr>
                <w:rFonts w:ascii="Arial" w:hAnsi="Arial" w:cs="Arial"/>
                <w:sz w:val="24"/>
                <w:szCs w:val="24"/>
              </w:rPr>
              <w:t>Technical proposal addressing all the technical requirements summarizes understanding of the TOR, methodology and tools to be used.</w:t>
            </w:r>
            <w:r w:rsidR="00D1622C">
              <w:rPr>
                <w:rFonts w:ascii="Arial" w:hAnsi="Arial" w:cs="Arial"/>
                <w:sz w:val="24"/>
                <w:szCs w:val="24"/>
              </w:rPr>
              <w:t xml:space="preserve"> (Refer to TOR )</w:t>
            </w:r>
          </w:p>
        </w:tc>
        <w:tc>
          <w:tcPr>
            <w:tcW w:w="958" w:type="pct"/>
            <w:tcBorders>
              <w:top w:val="single" w:sz="4" w:space="0" w:color="auto"/>
              <w:bottom w:val="single" w:sz="4" w:space="0" w:color="auto"/>
            </w:tcBorders>
            <w:vAlign w:val="center"/>
          </w:tcPr>
          <w:p w14:paraId="2093E393" w14:textId="5FDDA997" w:rsidR="001E1411" w:rsidRPr="007B0B0E" w:rsidRDefault="00D17825" w:rsidP="003C254E">
            <w:pPr>
              <w:jc w:val="center"/>
              <w:rPr>
                <w:rFonts w:ascii="Arial" w:hAnsi="Arial" w:cs="Arial"/>
                <w:sz w:val="24"/>
                <w:szCs w:val="24"/>
              </w:rPr>
            </w:pPr>
            <w:r w:rsidRPr="007B0B0E">
              <w:rPr>
                <w:rFonts w:ascii="Arial" w:hAnsi="Arial" w:cs="Arial"/>
                <w:sz w:val="24"/>
                <w:szCs w:val="24"/>
              </w:rPr>
              <w:t>3</w:t>
            </w:r>
            <w:r w:rsidR="001E1411" w:rsidRPr="007B0B0E">
              <w:rPr>
                <w:rFonts w:ascii="Arial" w:hAnsi="Arial" w:cs="Arial"/>
                <w:sz w:val="24"/>
                <w:szCs w:val="24"/>
              </w:rPr>
              <w:t>0%</w:t>
            </w:r>
          </w:p>
        </w:tc>
      </w:tr>
      <w:tr w:rsidR="001E1411" w:rsidRPr="007B0B0E" w14:paraId="0C51CFF8" w14:textId="77777777" w:rsidTr="00E67FB1">
        <w:trPr>
          <w:trHeight w:val="810"/>
        </w:trPr>
        <w:tc>
          <w:tcPr>
            <w:tcW w:w="542" w:type="pct"/>
            <w:tcBorders>
              <w:top w:val="single" w:sz="4" w:space="0" w:color="auto"/>
              <w:bottom w:val="single" w:sz="4" w:space="0" w:color="auto"/>
            </w:tcBorders>
            <w:vAlign w:val="center"/>
          </w:tcPr>
          <w:p w14:paraId="4E4136E2" w14:textId="652A0A85" w:rsidR="001E1411" w:rsidRPr="007B0B0E" w:rsidRDefault="001E1411" w:rsidP="001E1411">
            <w:pPr>
              <w:pStyle w:val="Heading3"/>
              <w:outlineLvl w:val="2"/>
              <w:rPr>
                <w:rFonts w:ascii="Arial" w:hAnsi="Arial" w:cs="Arial"/>
              </w:rPr>
            </w:pPr>
          </w:p>
        </w:tc>
        <w:tc>
          <w:tcPr>
            <w:tcW w:w="3500" w:type="pct"/>
            <w:tcBorders>
              <w:top w:val="single" w:sz="4" w:space="0" w:color="auto"/>
              <w:bottom w:val="single" w:sz="4" w:space="0" w:color="auto"/>
            </w:tcBorders>
            <w:vAlign w:val="center"/>
          </w:tcPr>
          <w:p w14:paraId="36E367D9" w14:textId="1C0B6920" w:rsidR="001E1411" w:rsidRPr="00307C13" w:rsidRDefault="00C73D05" w:rsidP="00845CF6">
            <w:pPr>
              <w:tabs>
                <w:tab w:val="left" w:pos="900"/>
              </w:tabs>
              <w:rPr>
                <w:rFonts w:ascii="Arial" w:hAnsi="Arial" w:cs="Arial"/>
                <w:sz w:val="24"/>
                <w:szCs w:val="24"/>
              </w:rPr>
            </w:pPr>
            <w:r w:rsidRPr="00307C13">
              <w:rPr>
                <w:rFonts w:ascii="Arial" w:hAnsi="Arial" w:cs="Arial"/>
                <w:sz w:val="24"/>
                <w:szCs w:val="24"/>
              </w:rPr>
              <w:t xml:space="preserve">Financial proposal </w:t>
            </w:r>
            <w:r w:rsidR="00845CF6" w:rsidRPr="00307C13">
              <w:rPr>
                <w:rFonts w:ascii="Arial" w:hAnsi="Arial" w:cs="Arial"/>
                <w:sz w:val="24"/>
                <w:szCs w:val="24"/>
              </w:rPr>
              <w:t xml:space="preserve">- ALL sections dully filled in full, signed, stamped and </w:t>
            </w:r>
            <w:r w:rsidRPr="00307C13">
              <w:rPr>
                <w:rFonts w:ascii="Arial" w:hAnsi="Arial" w:cs="Arial"/>
                <w:sz w:val="24"/>
                <w:szCs w:val="24"/>
              </w:rPr>
              <w:t>submitted.</w:t>
            </w:r>
            <w:r w:rsidR="00845CF6" w:rsidRPr="00307C13">
              <w:rPr>
                <w:rFonts w:ascii="Arial" w:hAnsi="Arial" w:cs="Arial"/>
                <w:sz w:val="24"/>
                <w:szCs w:val="24"/>
              </w:rPr>
              <w:t xml:space="preserve"> </w:t>
            </w:r>
          </w:p>
        </w:tc>
        <w:tc>
          <w:tcPr>
            <w:tcW w:w="958" w:type="pct"/>
            <w:tcBorders>
              <w:top w:val="single" w:sz="4" w:space="0" w:color="auto"/>
              <w:bottom w:val="single" w:sz="4" w:space="0" w:color="auto"/>
            </w:tcBorders>
            <w:vAlign w:val="center"/>
          </w:tcPr>
          <w:p w14:paraId="239E5045" w14:textId="77777777" w:rsidR="003C254E" w:rsidRDefault="003C254E" w:rsidP="003C254E">
            <w:pPr>
              <w:jc w:val="center"/>
              <w:rPr>
                <w:rFonts w:ascii="Arial" w:hAnsi="Arial" w:cs="Arial"/>
                <w:sz w:val="24"/>
                <w:szCs w:val="24"/>
              </w:rPr>
            </w:pPr>
          </w:p>
          <w:p w14:paraId="4D13D150" w14:textId="1203E2EB" w:rsidR="001E1411" w:rsidRPr="007B0B0E" w:rsidRDefault="001E1411" w:rsidP="003C254E">
            <w:pPr>
              <w:jc w:val="center"/>
              <w:rPr>
                <w:rFonts w:ascii="Arial" w:hAnsi="Arial" w:cs="Arial"/>
                <w:sz w:val="24"/>
                <w:szCs w:val="24"/>
              </w:rPr>
            </w:pPr>
            <w:r w:rsidRPr="007B0B0E">
              <w:rPr>
                <w:rFonts w:ascii="Arial" w:hAnsi="Arial" w:cs="Arial"/>
                <w:sz w:val="24"/>
                <w:szCs w:val="24"/>
              </w:rPr>
              <w:t>10%</w:t>
            </w:r>
          </w:p>
        </w:tc>
      </w:tr>
      <w:tr w:rsidR="001E1411" w:rsidRPr="007B0B0E" w14:paraId="32147CF8" w14:textId="77777777" w:rsidTr="00E67FB1">
        <w:trPr>
          <w:trHeight w:val="683"/>
        </w:trPr>
        <w:tc>
          <w:tcPr>
            <w:tcW w:w="542" w:type="pct"/>
            <w:tcBorders>
              <w:top w:val="single" w:sz="4" w:space="0" w:color="auto"/>
            </w:tcBorders>
            <w:vAlign w:val="center"/>
          </w:tcPr>
          <w:p w14:paraId="1DDDE68C" w14:textId="5F8ECC21" w:rsidR="001E1411" w:rsidRPr="007B0B0E" w:rsidRDefault="001E1411" w:rsidP="001E1411">
            <w:pPr>
              <w:pStyle w:val="Heading3"/>
              <w:outlineLvl w:val="2"/>
              <w:rPr>
                <w:rFonts w:ascii="Arial" w:hAnsi="Arial" w:cs="Arial"/>
              </w:rPr>
            </w:pPr>
          </w:p>
        </w:tc>
        <w:tc>
          <w:tcPr>
            <w:tcW w:w="3500" w:type="pct"/>
            <w:tcBorders>
              <w:top w:val="single" w:sz="4" w:space="0" w:color="auto"/>
            </w:tcBorders>
            <w:vAlign w:val="center"/>
          </w:tcPr>
          <w:p w14:paraId="64E24B05" w14:textId="2EAF3DAF" w:rsidR="001E1411" w:rsidRPr="00307C13" w:rsidRDefault="001E1411" w:rsidP="001E1411">
            <w:pPr>
              <w:spacing w:after="200"/>
              <w:contextualSpacing/>
              <w:rPr>
                <w:rFonts w:ascii="Arial" w:hAnsi="Arial" w:cs="Arial"/>
                <w:sz w:val="24"/>
                <w:szCs w:val="24"/>
              </w:rPr>
            </w:pPr>
            <w:r w:rsidRPr="00307C13">
              <w:rPr>
                <w:rFonts w:ascii="Arial" w:hAnsi="Arial" w:cs="Arial"/>
                <w:sz w:val="24"/>
                <w:szCs w:val="24"/>
              </w:rPr>
              <w:t xml:space="preserve">A suitability and capacity statement of purposed team including CV of participating consultant with details of qualifications and experience </w:t>
            </w:r>
            <w:r w:rsidR="00F028DF">
              <w:rPr>
                <w:rFonts w:ascii="Arial" w:hAnsi="Arial" w:cs="Arial"/>
                <w:sz w:val="24"/>
                <w:szCs w:val="24"/>
              </w:rPr>
              <w:t>(Refer to TOR )</w:t>
            </w:r>
          </w:p>
        </w:tc>
        <w:tc>
          <w:tcPr>
            <w:tcW w:w="958" w:type="pct"/>
            <w:tcBorders>
              <w:top w:val="single" w:sz="4" w:space="0" w:color="auto"/>
            </w:tcBorders>
            <w:vAlign w:val="center"/>
          </w:tcPr>
          <w:p w14:paraId="5864E791" w14:textId="3A2508D2" w:rsidR="001E1411" w:rsidRPr="007B0B0E" w:rsidRDefault="008D20CF" w:rsidP="003C254E">
            <w:pPr>
              <w:jc w:val="center"/>
              <w:rPr>
                <w:rFonts w:ascii="Arial" w:hAnsi="Arial" w:cs="Arial"/>
                <w:sz w:val="24"/>
                <w:szCs w:val="24"/>
              </w:rPr>
            </w:pPr>
            <w:r w:rsidRPr="007B0B0E">
              <w:rPr>
                <w:rFonts w:ascii="Arial" w:hAnsi="Arial" w:cs="Arial"/>
                <w:sz w:val="24"/>
                <w:szCs w:val="24"/>
              </w:rPr>
              <w:t>2</w:t>
            </w:r>
            <w:r w:rsidR="00D17825" w:rsidRPr="007B0B0E">
              <w:rPr>
                <w:rFonts w:ascii="Arial" w:hAnsi="Arial" w:cs="Arial"/>
                <w:sz w:val="24"/>
                <w:szCs w:val="24"/>
              </w:rPr>
              <w:t>0</w:t>
            </w:r>
            <w:r w:rsidR="001E1411" w:rsidRPr="007B0B0E">
              <w:rPr>
                <w:rFonts w:ascii="Arial" w:hAnsi="Arial" w:cs="Arial"/>
                <w:sz w:val="24"/>
                <w:szCs w:val="24"/>
              </w:rPr>
              <w:t>%</w:t>
            </w:r>
          </w:p>
        </w:tc>
      </w:tr>
      <w:tr w:rsidR="001E1411" w:rsidRPr="007B0B0E" w14:paraId="3EBC9527" w14:textId="77777777" w:rsidTr="00F43E1B">
        <w:trPr>
          <w:trHeight w:val="773"/>
        </w:trPr>
        <w:tc>
          <w:tcPr>
            <w:tcW w:w="542" w:type="pct"/>
            <w:vAlign w:val="center"/>
          </w:tcPr>
          <w:p w14:paraId="09BD632A" w14:textId="528AC5D5" w:rsidR="001E1411" w:rsidRPr="007B0B0E" w:rsidRDefault="001E1411" w:rsidP="001E1411">
            <w:pPr>
              <w:pStyle w:val="Heading3"/>
              <w:outlineLvl w:val="2"/>
              <w:rPr>
                <w:rFonts w:ascii="Arial" w:hAnsi="Arial" w:cs="Arial"/>
              </w:rPr>
            </w:pPr>
          </w:p>
        </w:tc>
        <w:tc>
          <w:tcPr>
            <w:tcW w:w="3500" w:type="pct"/>
          </w:tcPr>
          <w:p w14:paraId="4191EC5E" w14:textId="4E31CDB9" w:rsidR="001E1411" w:rsidRPr="00307C13" w:rsidRDefault="001E1411" w:rsidP="001E1411">
            <w:pPr>
              <w:rPr>
                <w:rFonts w:ascii="Arial" w:hAnsi="Arial" w:cs="Arial"/>
                <w:sz w:val="24"/>
                <w:szCs w:val="24"/>
              </w:rPr>
            </w:pPr>
            <w:r w:rsidRPr="00307C13">
              <w:rPr>
                <w:rFonts w:ascii="Arial" w:hAnsi="Arial" w:cs="Arial"/>
                <w:sz w:val="24"/>
                <w:szCs w:val="24"/>
              </w:rPr>
              <w:t>Work-plan clearly indicating the activity schedule with clear timeframe</w:t>
            </w:r>
          </w:p>
        </w:tc>
        <w:tc>
          <w:tcPr>
            <w:tcW w:w="958" w:type="pct"/>
            <w:vAlign w:val="center"/>
          </w:tcPr>
          <w:p w14:paraId="1625AF23" w14:textId="39D02F27" w:rsidR="001E1411" w:rsidRPr="007B0B0E" w:rsidRDefault="001E1411" w:rsidP="003C254E">
            <w:pPr>
              <w:jc w:val="center"/>
              <w:rPr>
                <w:rFonts w:ascii="Arial" w:hAnsi="Arial" w:cs="Arial"/>
                <w:sz w:val="24"/>
                <w:szCs w:val="24"/>
              </w:rPr>
            </w:pPr>
            <w:r w:rsidRPr="007B0B0E">
              <w:rPr>
                <w:rFonts w:ascii="Arial" w:hAnsi="Arial" w:cs="Arial"/>
                <w:sz w:val="24"/>
                <w:szCs w:val="24"/>
              </w:rPr>
              <w:t>10%</w:t>
            </w:r>
          </w:p>
        </w:tc>
      </w:tr>
      <w:tr w:rsidR="002801D8" w:rsidRPr="007B0B0E" w14:paraId="7C022876" w14:textId="77777777" w:rsidTr="00B246AE">
        <w:trPr>
          <w:trHeight w:val="375"/>
        </w:trPr>
        <w:tc>
          <w:tcPr>
            <w:tcW w:w="4042" w:type="pct"/>
            <w:gridSpan w:val="2"/>
            <w:vAlign w:val="center"/>
          </w:tcPr>
          <w:p w14:paraId="28B699E9" w14:textId="77777777" w:rsidR="002801D8" w:rsidRPr="00307C13" w:rsidRDefault="002801D8" w:rsidP="002801D8">
            <w:pPr>
              <w:spacing w:before="100" w:beforeAutospacing="1" w:after="100" w:afterAutospacing="1"/>
              <w:jc w:val="center"/>
              <w:rPr>
                <w:rFonts w:ascii="Arial" w:hAnsi="Arial" w:cs="Arial"/>
                <w:sz w:val="24"/>
                <w:szCs w:val="24"/>
              </w:rPr>
            </w:pPr>
            <w:r w:rsidRPr="00307C13">
              <w:rPr>
                <w:rFonts w:ascii="Arial" w:hAnsi="Arial" w:cs="Arial"/>
                <w:sz w:val="24"/>
                <w:szCs w:val="24"/>
              </w:rPr>
              <w:t>Total Technical evaluation weighting scores</w:t>
            </w:r>
          </w:p>
        </w:tc>
        <w:tc>
          <w:tcPr>
            <w:tcW w:w="958" w:type="pct"/>
            <w:vAlign w:val="center"/>
          </w:tcPr>
          <w:p w14:paraId="003B3F90" w14:textId="02ADB8A6" w:rsidR="002801D8" w:rsidRPr="007B0B0E" w:rsidRDefault="002801D8" w:rsidP="003C254E">
            <w:pPr>
              <w:jc w:val="center"/>
              <w:rPr>
                <w:rFonts w:ascii="Arial" w:hAnsi="Arial" w:cs="Arial"/>
                <w:sz w:val="24"/>
                <w:szCs w:val="24"/>
              </w:rPr>
            </w:pPr>
            <w:r w:rsidRPr="007B0B0E">
              <w:rPr>
                <w:rFonts w:ascii="Arial" w:hAnsi="Arial" w:cs="Arial"/>
                <w:sz w:val="24"/>
                <w:szCs w:val="24"/>
              </w:rPr>
              <w:t>100%</w:t>
            </w:r>
          </w:p>
        </w:tc>
      </w:tr>
    </w:tbl>
    <w:p w14:paraId="485D1B36" w14:textId="77777777" w:rsidR="00F22DBB" w:rsidRPr="007B0B0E" w:rsidRDefault="00F22DBB" w:rsidP="00AA4634">
      <w:pPr>
        <w:tabs>
          <w:tab w:val="left" w:pos="360"/>
        </w:tabs>
        <w:rPr>
          <w:rFonts w:ascii="Arial" w:hAnsi="Arial" w:cs="Arial"/>
          <w:color w:val="222222"/>
          <w:sz w:val="24"/>
          <w:szCs w:val="24"/>
          <w:lang w:val="en-GB"/>
        </w:rPr>
      </w:pPr>
    </w:p>
    <w:p w14:paraId="597262E9" w14:textId="5AB33FE9" w:rsidR="00141F35" w:rsidRPr="007B0B0E" w:rsidRDefault="00AA4634" w:rsidP="00972789">
      <w:pPr>
        <w:pStyle w:val="Heading2"/>
        <w:spacing w:after="0"/>
        <w:rPr>
          <w:rFonts w:ascii="Arial" w:hAnsi="Arial" w:cs="Arial"/>
          <w:sz w:val="24"/>
          <w:szCs w:val="24"/>
        </w:rPr>
      </w:pPr>
      <w:r w:rsidRPr="007B0B0E">
        <w:rPr>
          <w:rFonts w:ascii="Arial" w:hAnsi="Arial" w:cs="Arial"/>
          <w:sz w:val="24"/>
          <w:szCs w:val="24"/>
        </w:rPr>
        <w:t>Financial Evaluation</w:t>
      </w:r>
    </w:p>
    <w:p w14:paraId="1FB732E3" w14:textId="38AC13A0" w:rsidR="00AA4634" w:rsidRPr="00307C13" w:rsidRDefault="00AA4634" w:rsidP="00AA4634">
      <w:pPr>
        <w:tabs>
          <w:tab w:val="left" w:pos="360"/>
        </w:tabs>
        <w:rPr>
          <w:rFonts w:ascii="Arial" w:hAnsi="Arial" w:cs="Arial"/>
          <w:color w:val="222222"/>
          <w:sz w:val="24"/>
          <w:szCs w:val="24"/>
        </w:rPr>
      </w:pPr>
      <w:r w:rsidRPr="00307C13">
        <w:rPr>
          <w:rFonts w:ascii="Arial" w:hAnsi="Arial" w:cs="Arial"/>
          <w:color w:val="222222"/>
          <w:sz w:val="24"/>
          <w:szCs w:val="24"/>
        </w:rPr>
        <w:t xml:space="preserve">All </w:t>
      </w:r>
      <w:r w:rsidR="00205ABE" w:rsidRPr="00307C13">
        <w:rPr>
          <w:rFonts w:ascii="Arial" w:hAnsi="Arial" w:cs="Arial"/>
          <w:color w:val="222222"/>
          <w:sz w:val="24"/>
          <w:szCs w:val="24"/>
        </w:rPr>
        <w:t>proposal</w:t>
      </w:r>
      <w:r w:rsidRPr="00307C13">
        <w:rPr>
          <w:rFonts w:ascii="Arial" w:hAnsi="Arial" w:cs="Arial"/>
          <w:color w:val="222222"/>
          <w:sz w:val="24"/>
          <w:szCs w:val="24"/>
        </w:rPr>
        <w:t xml:space="preserve">s that pass the Technical Evaluation will proceed to the Financial Evaluation. </w:t>
      </w:r>
      <w:r w:rsidR="00205ABE" w:rsidRPr="00307C13">
        <w:rPr>
          <w:rFonts w:ascii="Arial" w:hAnsi="Arial" w:cs="Arial"/>
          <w:color w:val="222222"/>
          <w:sz w:val="24"/>
          <w:szCs w:val="24"/>
        </w:rPr>
        <w:t>Proposal</w:t>
      </w:r>
      <w:r w:rsidRPr="00307C13">
        <w:rPr>
          <w:rFonts w:ascii="Arial" w:hAnsi="Arial" w:cs="Arial"/>
          <w:color w:val="222222"/>
          <w:sz w:val="24"/>
          <w:szCs w:val="24"/>
        </w:rPr>
        <w:t xml:space="preserve">s that are deemed technically non-compliant will not be financially evaluated. </w:t>
      </w:r>
    </w:p>
    <w:p w14:paraId="712B4DF6" w14:textId="77777777" w:rsidR="00040934" w:rsidRPr="00307C13" w:rsidRDefault="00040934" w:rsidP="00972789">
      <w:pPr>
        <w:rPr>
          <w:rFonts w:ascii="Arial" w:hAnsi="Arial" w:cs="Arial"/>
          <w:color w:val="222222"/>
          <w:sz w:val="24"/>
          <w:szCs w:val="24"/>
        </w:rPr>
      </w:pPr>
    </w:p>
    <w:p w14:paraId="255ABB13" w14:textId="72CF7BA3" w:rsidR="00040934" w:rsidRPr="003C254E" w:rsidRDefault="00040934" w:rsidP="00972789">
      <w:pPr>
        <w:pStyle w:val="Heading1"/>
        <w:rPr>
          <w:rFonts w:ascii="Arial" w:hAnsi="Arial" w:cs="Arial"/>
          <w:sz w:val="24"/>
          <w:szCs w:val="24"/>
          <w:lang w:val="en-GB"/>
        </w:rPr>
      </w:pPr>
      <w:r w:rsidRPr="003C254E">
        <w:rPr>
          <w:rFonts w:ascii="Arial" w:hAnsi="Arial" w:cs="Arial"/>
          <w:sz w:val="24"/>
          <w:szCs w:val="24"/>
          <w:lang w:val="en-GB"/>
        </w:rPr>
        <w:t>Tender Process</w:t>
      </w:r>
    </w:p>
    <w:p w14:paraId="24C7802D" w14:textId="77777777" w:rsidR="00040934" w:rsidRPr="00307C13" w:rsidRDefault="00040934" w:rsidP="00443A10">
      <w:pPr>
        <w:pStyle w:val="ColorfulList-Accent11"/>
        <w:shd w:val="clear" w:color="auto" w:fill="FFFFFF"/>
        <w:ind w:left="0"/>
        <w:rPr>
          <w:rFonts w:ascii="Arial" w:hAnsi="Arial" w:cs="Arial"/>
          <w:color w:val="222222"/>
          <w:sz w:val="24"/>
          <w:szCs w:val="24"/>
          <w:lang w:val="en-GB"/>
        </w:rPr>
      </w:pPr>
      <w:r w:rsidRPr="00307C13">
        <w:rPr>
          <w:rFonts w:ascii="Arial" w:hAnsi="Arial" w:cs="Arial"/>
          <w:color w:val="222222"/>
          <w:sz w:val="24"/>
          <w:szCs w:val="24"/>
          <w:lang w:val="en-GB"/>
        </w:rPr>
        <w:t>The following processes will be applied to this Tender:</w:t>
      </w:r>
    </w:p>
    <w:p w14:paraId="148D01A3" w14:textId="77777777" w:rsidR="00040934" w:rsidRPr="00307C13" w:rsidRDefault="00040934" w:rsidP="00013D3A">
      <w:pPr>
        <w:pStyle w:val="ColorfulList-Accent11"/>
        <w:numPr>
          <w:ilvl w:val="0"/>
          <w:numId w:val="5"/>
        </w:numPr>
        <w:shd w:val="clear" w:color="auto" w:fill="FFFFFF"/>
        <w:rPr>
          <w:rFonts w:ascii="Arial" w:hAnsi="Arial" w:cs="Arial"/>
          <w:color w:val="222222"/>
          <w:sz w:val="24"/>
          <w:szCs w:val="24"/>
          <w:lang w:val="en-GB"/>
        </w:rPr>
      </w:pPr>
      <w:r w:rsidRPr="00307C13">
        <w:rPr>
          <w:rFonts w:ascii="Arial" w:hAnsi="Arial" w:cs="Arial"/>
          <w:color w:val="222222"/>
          <w:sz w:val="24"/>
          <w:szCs w:val="24"/>
          <w:lang w:val="en-GB"/>
        </w:rPr>
        <w:t>Tender Period</w:t>
      </w:r>
    </w:p>
    <w:p w14:paraId="0084820A" w14:textId="1CC71946" w:rsidR="00040934" w:rsidRPr="00307C13" w:rsidRDefault="00040934" w:rsidP="00013D3A">
      <w:pPr>
        <w:pStyle w:val="ColorfulList-Accent11"/>
        <w:numPr>
          <w:ilvl w:val="0"/>
          <w:numId w:val="5"/>
        </w:numPr>
        <w:shd w:val="clear" w:color="auto" w:fill="FFFFFF"/>
        <w:rPr>
          <w:rFonts w:ascii="Arial" w:hAnsi="Arial" w:cs="Arial"/>
          <w:color w:val="222222"/>
          <w:sz w:val="24"/>
          <w:szCs w:val="24"/>
          <w:lang w:val="en-GB"/>
        </w:rPr>
      </w:pPr>
      <w:r w:rsidRPr="00307C13">
        <w:rPr>
          <w:rFonts w:ascii="Arial" w:hAnsi="Arial" w:cs="Arial"/>
          <w:color w:val="222222"/>
          <w:sz w:val="24"/>
          <w:szCs w:val="24"/>
          <w:lang w:val="en-GB"/>
        </w:rPr>
        <w:t xml:space="preserve">Tender </w:t>
      </w:r>
      <w:r w:rsidR="00A63D23" w:rsidRPr="00307C13">
        <w:rPr>
          <w:rFonts w:ascii="Arial" w:hAnsi="Arial" w:cs="Arial"/>
          <w:color w:val="222222"/>
          <w:sz w:val="24"/>
          <w:szCs w:val="24"/>
          <w:lang w:val="en-GB"/>
        </w:rPr>
        <w:t>C</w:t>
      </w:r>
      <w:r w:rsidRPr="00307C13">
        <w:rPr>
          <w:rFonts w:ascii="Arial" w:hAnsi="Arial" w:cs="Arial"/>
          <w:color w:val="222222"/>
          <w:sz w:val="24"/>
          <w:szCs w:val="24"/>
          <w:lang w:val="en-GB"/>
        </w:rPr>
        <w:t>losing</w:t>
      </w:r>
    </w:p>
    <w:p w14:paraId="767D7978" w14:textId="77777777" w:rsidR="00040934" w:rsidRPr="00307C13" w:rsidRDefault="00040934" w:rsidP="00013D3A">
      <w:pPr>
        <w:pStyle w:val="ColorfulList-Accent11"/>
        <w:numPr>
          <w:ilvl w:val="0"/>
          <w:numId w:val="5"/>
        </w:numPr>
        <w:shd w:val="clear" w:color="auto" w:fill="FFFFFF"/>
        <w:rPr>
          <w:rFonts w:ascii="Arial" w:hAnsi="Arial" w:cs="Arial"/>
          <w:color w:val="222222"/>
          <w:sz w:val="24"/>
          <w:szCs w:val="24"/>
          <w:lang w:val="en-GB"/>
        </w:rPr>
      </w:pPr>
      <w:r w:rsidRPr="00307C13">
        <w:rPr>
          <w:rFonts w:ascii="Arial" w:hAnsi="Arial" w:cs="Arial"/>
          <w:color w:val="222222"/>
          <w:sz w:val="24"/>
          <w:szCs w:val="24"/>
          <w:lang w:val="en-GB"/>
        </w:rPr>
        <w:t>Tender Opening</w:t>
      </w:r>
    </w:p>
    <w:p w14:paraId="7F232F6E" w14:textId="216F5C5A" w:rsidR="00040934" w:rsidRPr="00307C13" w:rsidRDefault="00040934" w:rsidP="00013D3A">
      <w:pPr>
        <w:pStyle w:val="ColorfulList-Accent11"/>
        <w:numPr>
          <w:ilvl w:val="0"/>
          <w:numId w:val="5"/>
        </w:numPr>
        <w:shd w:val="clear" w:color="auto" w:fill="FFFFFF"/>
        <w:rPr>
          <w:rFonts w:ascii="Arial" w:hAnsi="Arial" w:cs="Arial"/>
          <w:color w:val="222222"/>
          <w:sz w:val="24"/>
          <w:szCs w:val="24"/>
          <w:lang w:val="en-GB"/>
        </w:rPr>
      </w:pPr>
      <w:r w:rsidRPr="00307C13">
        <w:rPr>
          <w:rFonts w:ascii="Arial" w:hAnsi="Arial" w:cs="Arial"/>
          <w:color w:val="222222"/>
          <w:sz w:val="24"/>
          <w:szCs w:val="24"/>
          <w:lang w:val="en-GB"/>
        </w:rPr>
        <w:t xml:space="preserve">Administrative </w:t>
      </w:r>
      <w:r w:rsidR="00A63D23" w:rsidRPr="00307C13">
        <w:rPr>
          <w:rFonts w:ascii="Arial" w:hAnsi="Arial" w:cs="Arial"/>
          <w:color w:val="222222"/>
          <w:sz w:val="24"/>
          <w:szCs w:val="24"/>
          <w:lang w:val="en-GB"/>
        </w:rPr>
        <w:t>Evaluation</w:t>
      </w:r>
    </w:p>
    <w:p w14:paraId="03DF7A90" w14:textId="4836A310" w:rsidR="00040934" w:rsidRPr="00307C13" w:rsidRDefault="00040934" w:rsidP="00013D3A">
      <w:pPr>
        <w:pStyle w:val="ColorfulList-Accent11"/>
        <w:numPr>
          <w:ilvl w:val="0"/>
          <w:numId w:val="5"/>
        </w:numPr>
        <w:shd w:val="clear" w:color="auto" w:fill="FFFFFF"/>
        <w:rPr>
          <w:rFonts w:ascii="Arial" w:hAnsi="Arial" w:cs="Arial"/>
          <w:color w:val="222222"/>
          <w:sz w:val="24"/>
          <w:szCs w:val="24"/>
          <w:lang w:val="en-GB"/>
        </w:rPr>
      </w:pPr>
      <w:r w:rsidRPr="00307C13">
        <w:rPr>
          <w:rFonts w:ascii="Arial" w:hAnsi="Arial" w:cs="Arial"/>
          <w:color w:val="222222"/>
          <w:sz w:val="24"/>
          <w:szCs w:val="24"/>
          <w:lang w:val="en-GB"/>
        </w:rPr>
        <w:t>Technical Evaluation</w:t>
      </w:r>
      <w:r w:rsidR="009739DD" w:rsidRPr="00307C13">
        <w:rPr>
          <w:rFonts w:ascii="Arial" w:hAnsi="Arial" w:cs="Arial"/>
          <w:color w:val="222222"/>
          <w:sz w:val="24"/>
          <w:szCs w:val="24"/>
          <w:lang w:val="en-GB"/>
        </w:rPr>
        <w:t xml:space="preserve"> </w:t>
      </w:r>
    </w:p>
    <w:p w14:paraId="2F6D937F" w14:textId="77777777" w:rsidR="00040934" w:rsidRPr="00307C13" w:rsidRDefault="00040934" w:rsidP="00013D3A">
      <w:pPr>
        <w:pStyle w:val="ColorfulList-Accent11"/>
        <w:numPr>
          <w:ilvl w:val="0"/>
          <w:numId w:val="5"/>
        </w:numPr>
        <w:shd w:val="clear" w:color="auto" w:fill="FFFFFF"/>
        <w:rPr>
          <w:rFonts w:ascii="Arial" w:hAnsi="Arial" w:cs="Arial"/>
          <w:color w:val="222222"/>
          <w:sz w:val="24"/>
          <w:szCs w:val="24"/>
          <w:lang w:val="en-GB"/>
        </w:rPr>
      </w:pPr>
      <w:r w:rsidRPr="00307C13">
        <w:rPr>
          <w:rFonts w:ascii="Arial" w:hAnsi="Arial" w:cs="Arial"/>
          <w:color w:val="222222"/>
          <w:sz w:val="24"/>
          <w:szCs w:val="24"/>
          <w:lang w:val="en-GB"/>
        </w:rPr>
        <w:t>Financial Evaluation</w:t>
      </w:r>
    </w:p>
    <w:p w14:paraId="19C036EC" w14:textId="77777777" w:rsidR="00040934" w:rsidRPr="00307C13" w:rsidRDefault="00040934" w:rsidP="00013D3A">
      <w:pPr>
        <w:pStyle w:val="ColorfulList-Accent11"/>
        <w:numPr>
          <w:ilvl w:val="0"/>
          <w:numId w:val="5"/>
        </w:numPr>
        <w:shd w:val="clear" w:color="auto" w:fill="FFFFFF"/>
        <w:rPr>
          <w:rFonts w:ascii="Arial" w:hAnsi="Arial" w:cs="Arial"/>
          <w:color w:val="222222"/>
          <w:sz w:val="24"/>
          <w:szCs w:val="24"/>
          <w:lang w:val="en-GB"/>
        </w:rPr>
      </w:pPr>
      <w:r w:rsidRPr="00307C13">
        <w:rPr>
          <w:rFonts w:ascii="Arial" w:hAnsi="Arial" w:cs="Arial"/>
          <w:color w:val="222222"/>
          <w:sz w:val="24"/>
          <w:szCs w:val="24"/>
          <w:lang w:val="en-GB"/>
        </w:rPr>
        <w:t>Contract Award</w:t>
      </w:r>
    </w:p>
    <w:p w14:paraId="7E07AFA8" w14:textId="77777777" w:rsidR="00040934" w:rsidRPr="00307C13" w:rsidRDefault="00040934" w:rsidP="00013D3A">
      <w:pPr>
        <w:pStyle w:val="ColorfulList-Accent11"/>
        <w:numPr>
          <w:ilvl w:val="0"/>
          <w:numId w:val="5"/>
        </w:numPr>
        <w:shd w:val="clear" w:color="auto" w:fill="FFFFFF"/>
        <w:rPr>
          <w:rFonts w:ascii="Arial" w:hAnsi="Arial" w:cs="Arial"/>
          <w:color w:val="222222"/>
          <w:sz w:val="24"/>
          <w:szCs w:val="24"/>
          <w:lang w:val="en-GB"/>
        </w:rPr>
      </w:pPr>
      <w:r w:rsidRPr="00307C13">
        <w:rPr>
          <w:rFonts w:ascii="Arial" w:hAnsi="Arial" w:cs="Arial"/>
          <w:color w:val="222222"/>
          <w:sz w:val="24"/>
          <w:szCs w:val="24"/>
          <w:lang w:val="en-GB"/>
        </w:rPr>
        <w:t>Notification of</w:t>
      </w:r>
      <w:r w:rsidR="00ED4934" w:rsidRPr="00307C13">
        <w:rPr>
          <w:rFonts w:ascii="Arial" w:hAnsi="Arial" w:cs="Arial"/>
          <w:color w:val="222222"/>
          <w:sz w:val="24"/>
          <w:szCs w:val="24"/>
          <w:lang w:val="en-GB"/>
        </w:rPr>
        <w:t xml:space="preserve"> Contract Award</w:t>
      </w:r>
    </w:p>
    <w:p w14:paraId="07EABB84" w14:textId="77777777" w:rsidR="00ED4934" w:rsidRPr="007B0B0E" w:rsidRDefault="00ED4934" w:rsidP="00ED4934">
      <w:pPr>
        <w:pStyle w:val="ColorfulList-Accent11"/>
        <w:shd w:val="clear" w:color="auto" w:fill="FFFFFF"/>
        <w:rPr>
          <w:rFonts w:ascii="Arial" w:hAnsi="Arial" w:cs="Arial"/>
          <w:color w:val="222222"/>
          <w:sz w:val="24"/>
          <w:szCs w:val="24"/>
          <w:lang w:val="en-GB"/>
        </w:rPr>
      </w:pPr>
    </w:p>
    <w:p w14:paraId="5281B8DF" w14:textId="38A375C2" w:rsidR="00ED4934" w:rsidRPr="007B0B0E" w:rsidRDefault="00ED4934" w:rsidP="00972789">
      <w:pPr>
        <w:pStyle w:val="Heading1"/>
        <w:rPr>
          <w:rFonts w:ascii="Arial" w:hAnsi="Arial" w:cs="Arial"/>
          <w:sz w:val="24"/>
          <w:szCs w:val="24"/>
          <w:lang w:val="en-GB"/>
        </w:rPr>
      </w:pPr>
      <w:r w:rsidRPr="007B0B0E">
        <w:rPr>
          <w:rFonts w:ascii="Arial" w:hAnsi="Arial" w:cs="Arial"/>
          <w:sz w:val="24"/>
          <w:szCs w:val="24"/>
          <w:lang w:val="en-GB"/>
        </w:rPr>
        <w:t xml:space="preserve">Submission of </w:t>
      </w:r>
      <w:r w:rsidR="00B1557F" w:rsidRPr="007B0B0E">
        <w:rPr>
          <w:rFonts w:ascii="Arial" w:hAnsi="Arial" w:cs="Arial"/>
          <w:sz w:val="24"/>
          <w:szCs w:val="24"/>
          <w:lang w:val="en-GB"/>
        </w:rPr>
        <w:t>PROPOSAL</w:t>
      </w:r>
      <w:r w:rsidRPr="007B0B0E">
        <w:rPr>
          <w:rFonts w:ascii="Arial" w:hAnsi="Arial" w:cs="Arial"/>
          <w:sz w:val="24"/>
          <w:szCs w:val="24"/>
          <w:lang w:val="en-GB"/>
        </w:rPr>
        <w:t>s</w:t>
      </w:r>
    </w:p>
    <w:p w14:paraId="480B285A" w14:textId="2887B4F4" w:rsidR="00AA4634" w:rsidRPr="00307C13" w:rsidRDefault="00AA4634" w:rsidP="00AA4634">
      <w:pPr>
        <w:tabs>
          <w:tab w:val="left" w:pos="360"/>
        </w:tabs>
        <w:rPr>
          <w:rFonts w:ascii="Arial" w:hAnsi="Arial" w:cs="Arial"/>
          <w:b/>
          <w:bCs/>
          <w:color w:val="222222"/>
          <w:sz w:val="24"/>
          <w:szCs w:val="24"/>
        </w:rPr>
      </w:pPr>
      <w:r w:rsidRPr="00307C13">
        <w:rPr>
          <w:rFonts w:ascii="Arial" w:hAnsi="Arial" w:cs="Arial"/>
          <w:color w:val="222222"/>
          <w:sz w:val="24"/>
          <w:szCs w:val="24"/>
        </w:rPr>
        <w:t xml:space="preserve">Bidders are solely responsible for ensuring that the full </w:t>
      </w:r>
      <w:r w:rsidR="00B1557F" w:rsidRPr="00307C13">
        <w:rPr>
          <w:rFonts w:ascii="Arial" w:hAnsi="Arial" w:cs="Arial"/>
          <w:color w:val="222222"/>
          <w:sz w:val="24"/>
          <w:szCs w:val="24"/>
        </w:rPr>
        <w:t>proposal</w:t>
      </w:r>
      <w:r w:rsidRPr="00307C13">
        <w:rPr>
          <w:rFonts w:ascii="Arial" w:hAnsi="Arial" w:cs="Arial"/>
          <w:color w:val="222222"/>
          <w:sz w:val="24"/>
          <w:szCs w:val="24"/>
        </w:rPr>
        <w:t xml:space="preserve"> is received by DRC in accordance with the RFP requirements, prior to the specified date and time mentioned above. DRC will consi</w:t>
      </w:r>
      <w:r w:rsidR="00B1557F" w:rsidRPr="00307C13">
        <w:rPr>
          <w:rFonts w:ascii="Arial" w:hAnsi="Arial" w:cs="Arial"/>
          <w:color w:val="222222"/>
          <w:sz w:val="24"/>
          <w:szCs w:val="24"/>
        </w:rPr>
        <w:t>der only those portions of the proposal</w:t>
      </w:r>
      <w:r w:rsidRPr="00307C13">
        <w:rPr>
          <w:rFonts w:ascii="Arial" w:hAnsi="Arial" w:cs="Arial"/>
          <w:color w:val="222222"/>
          <w:sz w:val="24"/>
          <w:szCs w:val="24"/>
        </w:rPr>
        <w:t xml:space="preserve">s received prior to the closing date and time specified. </w:t>
      </w:r>
    </w:p>
    <w:p w14:paraId="483CCF7A" w14:textId="77777777" w:rsidR="00AA4634" w:rsidRPr="00307C13" w:rsidRDefault="00AA4634" w:rsidP="00AA4634">
      <w:pPr>
        <w:tabs>
          <w:tab w:val="left" w:pos="900"/>
        </w:tabs>
        <w:rPr>
          <w:rFonts w:ascii="Arial" w:hAnsi="Arial" w:cs="Arial"/>
          <w:color w:val="222222"/>
          <w:sz w:val="24"/>
          <w:szCs w:val="24"/>
          <w:lang w:val="en-GB"/>
        </w:rPr>
      </w:pPr>
    </w:p>
    <w:p w14:paraId="5FF059E1" w14:textId="1DFB53F5" w:rsidR="00AA4634" w:rsidRPr="007B0B0E" w:rsidRDefault="00B1557F" w:rsidP="00AA4634">
      <w:pPr>
        <w:tabs>
          <w:tab w:val="left" w:pos="900"/>
        </w:tabs>
        <w:rPr>
          <w:rFonts w:ascii="Arial" w:hAnsi="Arial" w:cs="Arial"/>
          <w:color w:val="222222"/>
          <w:sz w:val="24"/>
          <w:szCs w:val="24"/>
          <w:lang w:val="en-GB"/>
        </w:rPr>
      </w:pPr>
      <w:r w:rsidRPr="002F0523">
        <w:rPr>
          <w:rFonts w:ascii="Arial" w:hAnsi="Arial" w:cs="Arial"/>
          <w:color w:val="222222"/>
          <w:lang w:val="en-GB"/>
        </w:rPr>
        <w:t>T</w:t>
      </w:r>
      <w:r w:rsidR="00AA4634" w:rsidRPr="002F0523">
        <w:rPr>
          <w:rFonts w:ascii="Arial" w:hAnsi="Arial" w:cs="Arial"/>
          <w:color w:val="222222"/>
          <w:lang w:val="en-GB"/>
        </w:rPr>
        <w:t xml:space="preserve">he following documents </w:t>
      </w:r>
      <w:r w:rsidR="002808DB" w:rsidRPr="002F0523">
        <w:rPr>
          <w:rFonts w:ascii="Arial" w:hAnsi="Arial" w:cs="Arial"/>
          <w:color w:val="222222"/>
          <w:lang w:val="en-GB"/>
        </w:rPr>
        <w:t>shall</w:t>
      </w:r>
      <w:r w:rsidR="00AA4634" w:rsidRPr="002F0523">
        <w:rPr>
          <w:rFonts w:ascii="Arial" w:hAnsi="Arial" w:cs="Arial"/>
          <w:color w:val="222222"/>
          <w:lang w:val="en-GB"/>
        </w:rPr>
        <w:t xml:space="preserve"> be contained with the bid</w:t>
      </w:r>
      <w:r w:rsidR="00AA4634" w:rsidRPr="007B0B0E">
        <w:rPr>
          <w:rFonts w:ascii="Arial" w:hAnsi="Arial" w:cs="Arial"/>
          <w:color w:val="222222"/>
          <w:sz w:val="24"/>
          <w:szCs w:val="24"/>
          <w:lang w:val="en-GB"/>
        </w:rPr>
        <w:t>:</w:t>
      </w:r>
    </w:p>
    <w:p w14:paraId="305472E4" w14:textId="77777777" w:rsidR="004A39B2" w:rsidRPr="007B0B0E" w:rsidRDefault="004A39B2" w:rsidP="00B1557F">
      <w:pPr>
        <w:jc w:val="left"/>
        <w:rPr>
          <w:rFonts w:ascii="Arial" w:hAnsi="Arial" w:cs="Arial"/>
          <w:b/>
          <w:sz w:val="24"/>
          <w:szCs w:val="24"/>
        </w:rPr>
      </w:pPr>
    </w:p>
    <w:p w14:paraId="1803DA4D" w14:textId="77777777" w:rsidR="005A720D" w:rsidRPr="007B0B0E" w:rsidRDefault="005A720D" w:rsidP="005A720D">
      <w:pPr>
        <w:jc w:val="left"/>
        <w:rPr>
          <w:rFonts w:ascii="Arial" w:hAnsi="Arial" w:cs="Arial"/>
          <w:b/>
          <w:sz w:val="24"/>
          <w:szCs w:val="24"/>
        </w:rPr>
      </w:pPr>
      <w:r w:rsidRPr="007B0B0E">
        <w:rPr>
          <w:rFonts w:ascii="Arial" w:hAnsi="Arial" w:cs="Arial"/>
          <w:b/>
          <w:sz w:val="24"/>
          <w:szCs w:val="24"/>
        </w:rPr>
        <w:t>Technical Proposal</w:t>
      </w:r>
    </w:p>
    <w:p w14:paraId="66DA760A" w14:textId="77777777" w:rsidR="005A720D" w:rsidRPr="00307C13" w:rsidRDefault="005A720D" w:rsidP="005A720D">
      <w:pPr>
        <w:pStyle w:val="ListParagraph"/>
        <w:numPr>
          <w:ilvl w:val="0"/>
          <w:numId w:val="5"/>
        </w:numPr>
        <w:rPr>
          <w:rFonts w:ascii="Arial" w:hAnsi="Arial" w:cs="Arial"/>
          <w:sz w:val="24"/>
          <w:szCs w:val="24"/>
        </w:rPr>
      </w:pPr>
      <w:r w:rsidRPr="00307C13">
        <w:rPr>
          <w:rFonts w:ascii="Arial" w:hAnsi="Arial" w:cs="Arial"/>
          <w:sz w:val="24"/>
          <w:szCs w:val="24"/>
        </w:rPr>
        <w:t>Proof of past experience (Similar assignments undertaken) – Minimum 3 copies.</w:t>
      </w:r>
    </w:p>
    <w:p w14:paraId="36CE3B26" w14:textId="77777777" w:rsidR="00E7419F" w:rsidRPr="00307C13" w:rsidRDefault="005A720D" w:rsidP="00E7419F">
      <w:pPr>
        <w:pStyle w:val="ListParagraph"/>
        <w:numPr>
          <w:ilvl w:val="0"/>
          <w:numId w:val="5"/>
        </w:numPr>
        <w:rPr>
          <w:rFonts w:ascii="Arial" w:hAnsi="Arial" w:cs="Arial"/>
          <w:sz w:val="24"/>
          <w:szCs w:val="24"/>
        </w:rPr>
      </w:pPr>
      <w:r w:rsidRPr="00307C13">
        <w:rPr>
          <w:rFonts w:ascii="Arial" w:hAnsi="Arial" w:cs="Arial"/>
          <w:sz w:val="24"/>
          <w:szCs w:val="24"/>
        </w:rPr>
        <w:lastRenderedPageBreak/>
        <w:t xml:space="preserve">Technical proposal addressing all the technical requirements summarizes understanding of the TOR, methodology and tools to be used. </w:t>
      </w:r>
    </w:p>
    <w:p w14:paraId="299F5B8C" w14:textId="1AB4F642" w:rsidR="005A720D" w:rsidRPr="00307C13" w:rsidRDefault="005A720D" w:rsidP="00E7419F">
      <w:pPr>
        <w:pStyle w:val="ListParagraph"/>
        <w:numPr>
          <w:ilvl w:val="0"/>
          <w:numId w:val="5"/>
        </w:numPr>
        <w:rPr>
          <w:rFonts w:ascii="Arial" w:hAnsi="Arial" w:cs="Arial"/>
          <w:sz w:val="24"/>
          <w:szCs w:val="24"/>
        </w:rPr>
      </w:pPr>
      <w:r w:rsidRPr="00307C13">
        <w:rPr>
          <w:rFonts w:ascii="Arial" w:hAnsi="Arial" w:cs="Arial"/>
          <w:sz w:val="24"/>
          <w:szCs w:val="24"/>
        </w:rPr>
        <w:t>CT Procurement 06_and_37_annex-a_drc-bid-form-for-services</w:t>
      </w:r>
      <w:r w:rsidR="00911693" w:rsidRPr="00307C13">
        <w:rPr>
          <w:rFonts w:ascii="Arial" w:hAnsi="Arial" w:cs="Arial"/>
          <w:sz w:val="24"/>
          <w:szCs w:val="24"/>
        </w:rPr>
        <w:t xml:space="preserve"> (Annex A.1 - DRC TECHNICAL BID FORM FOR SERVICES)</w:t>
      </w:r>
      <w:r w:rsidR="00E7419F" w:rsidRPr="00307C13">
        <w:rPr>
          <w:rFonts w:ascii="Arial" w:hAnsi="Arial" w:cs="Arial"/>
          <w:sz w:val="24"/>
          <w:szCs w:val="24"/>
        </w:rPr>
        <w:t xml:space="preserve"> - </w:t>
      </w:r>
      <w:r w:rsidRPr="00307C13">
        <w:rPr>
          <w:rFonts w:ascii="Arial" w:hAnsi="Arial" w:cs="Arial"/>
          <w:sz w:val="24"/>
          <w:szCs w:val="24"/>
        </w:rPr>
        <w:t xml:space="preserve">ALL sections dully filled in full, signed, stamped and submitted. </w:t>
      </w:r>
    </w:p>
    <w:p w14:paraId="6187D2B0" w14:textId="77777777" w:rsidR="005A720D" w:rsidRPr="00307C13" w:rsidRDefault="005A720D" w:rsidP="005A720D">
      <w:pPr>
        <w:pStyle w:val="ListParagraph"/>
        <w:numPr>
          <w:ilvl w:val="0"/>
          <w:numId w:val="5"/>
        </w:numPr>
        <w:rPr>
          <w:rFonts w:ascii="Arial" w:hAnsi="Arial" w:cs="Arial"/>
          <w:sz w:val="24"/>
          <w:szCs w:val="24"/>
        </w:rPr>
      </w:pPr>
      <w:r w:rsidRPr="00307C13">
        <w:rPr>
          <w:rFonts w:ascii="Arial" w:hAnsi="Arial" w:cs="Arial"/>
          <w:sz w:val="24"/>
          <w:szCs w:val="24"/>
        </w:rPr>
        <w:t>A suitability and capacity statement of purposed team including CV of participating consultant with details of qualifications and experience (Minimum 2)</w:t>
      </w:r>
    </w:p>
    <w:p w14:paraId="32AA990F" w14:textId="77777777" w:rsidR="005A720D" w:rsidRPr="00307C13" w:rsidRDefault="005A720D" w:rsidP="005A720D">
      <w:pPr>
        <w:pStyle w:val="ListParagraph"/>
        <w:numPr>
          <w:ilvl w:val="0"/>
          <w:numId w:val="5"/>
        </w:numPr>
        <w:rPr>
          <w:rFonts w:ascii="Arial" w:hAnsi="Arial" w:cs="Arial"/>
          <w:sz w:val="24"/>
          <w:szCs w:val="24"/>
        </w:rPr>
      </w:pPr>
      <w:r w:rsidRPr="00307C13">
        <w:rPr>
          <w:rFonts w:ascii="Arial" w:hAnsi="Arial" w:cs="Arial"/>
          <w:sz w:val="24"/>
          <w:szCs w:val="24"/>
        </w:rPr>
        <w:t>Work-plan clearly indicating the activity schedule with clear timeframe</w:t>
      </w:r>
    </w:p>
    <w:p w14:paraId="0B966812" w14:textId="1F01A5A8" w:rsidR="005A720D" w:rsidRPr="00307C13" w:rsidRDefault="005A720D" w:rsidP="005A720D">
      <w:pPr>
        <w:pStyle w:val="ListParagraph"/>
        <w:numPr>
          <w:ilvl w:val="0"/>
          <w:numId w:val="5"/>
        </w:numPr>
        <w:rPr>
          <w:rFonts w:ascii="Arial" w:hAnsi="Arial" w:cs="Arial"/>
          <w:sz w:val="24"/>
          <w:szCs w:val="24"/>
        </w:rPr>
      </w:pPr>
      <w:r w:rsidRPr="00307C13">
        <w:rPr>
          <w:rFonts w:ascii="Arial" w:hAnsi="Arial" w:cs="Arial"/>
          <w:sz w:val="24"/>
          <w:szCs w:val="24"/>
        </w:rPr>
        <w:t xml:space="preserve">Legality documents i.e. Valid trade licenses </w:t>
      </w:r>
    </w:p>
    <w:p w14:paraId="24234013" w14:textId="77777777" w:rsidR="005A720D" w:rsidRPr="00307C13" w:rsidRDefault="005A720D" w:rsidP="005A720D">
      <w:pPr>
        <w:pStyle w:val="ListParagraph"/>
        <w:numPr>
          <w:ilvl w:val="0"/>
          <w:numId w:val="5"/>
        </w:numPr>
        <w:rPr>
          <w:rFonts w:ascii="Arial" w:hAnsi="Arial" w:cs="Arial"/>
          <w:sz w:val="24"/>
          <w:szCs w:val="24"/>
        </w:rPr>
      </w:pPr>
      <w:r w:rsidRPr="00307C13">
        <w:rPr>
          <w:rFonts w:ascii="Arial" w:hAnsi="Arial" w:cs="Arial"/>
          <w:sz w:val="24"/>
          <w:szCs w:val="24"/>
        </w:rPr>
        <w:t xml:space="preserve">CT Procurement 02_Supplier Profile and Registration Form (Standard - Template). </w:t>
      </w:r>
    </w:p>
    <w:p w14:paraId="775DE1F4" w14:textId="77777777" w:rsidR="005A720D" w:rsidRPr="00307C13" w:rsidRDefault="005A720D" w:rsidP="005A720D">
      <w:pPr>
        <w:pStyle w:val="ListParagraph"/>
        <w:numPr>
          <w:ilvl w:val="0"/>
          <w:numId w:val="5"/>
        </w:numPr>
        <w:rPr>
          <w:rFonts w:ascii="Arial" w:hAnsi="Arial" w:cs="Arial"/>
          <w:sz w:val="24"/>
          <w:szCs w:val="24"/>
        </w:rPr>
      </w:pPr>
      <w:r w:rsidRPr="00307C13">
        <w:rPr>
          <w:rFonts w:ascii="Arial" w:hAnsi="Arial" w:cs="Arial"/>
          <w:sz w:val="24"/>
          <w:szCs w:val="24"/>
        </w:rPr>
        <w:t>Tender &amp; Contract Award Acknowledgment Certificate (Annex B)</w:t>
      </w:r>
    </w:p>
    <w:p w14:paraId="67B251AA" w14:textId="77777777" w:rsidR="005A720D" w:rsidRPr="00307C13" w:rsidRDefault="005A720D" w:rsidP="005A720D">
      <w:pPr>
        <w:pStyle w:val="ListParagraph"/>
        <w:numPr>
          <w:ilvl w:val="0"/>
          <w:numId w:val="5"/>
        </w:numPr>
        <w:rPr>
          <w:rFonts w:ascii="Arial" w:hAnsi="Arial" w:cs="Arial"/>
          <w:sz w:val="24"/>
          <w:szCs w:val="24"/>
        </w:rPr>
      </w:pPr>
      <w:r w:rsidRPr="00307C13">
        <w:rPr>
          <w:rFonts w:ascii="Arial" w:hAnsi="Arial" w:cs="Arial"/>
          <w:sz w:val="24"/>
          <w:szCs w:val="24"/>
        </w:rPr>
        <w:t xml:space="preserve">CT Procurement 21_22 General Conditions of Contract (Standard) </w:t>
      </w:r>
    </w:p>
    <w:p w14:paraId="3EF3C2B2" w14:textId="77777777" w:rsidR="005A720D" w:rsidRPr="00307C13" w:rsidRDefault="005A720D" w:rsidP="00533AD4">
      <w:pPr>
        <w:pStyle w:val="ListParagraph"/>
        <w:numPr>
          <w:ilvl w:val="0"/>
          <w:numId w:val="5"/>
        </w:numPr>
        <w:spacing w:after="240"/>
        <w:rPr>
          <w:rFonts w:ascii="Arial" w:hAnsi="Arial" w:cs="Arial"/>
          <w:sz w:val="24"/>
          <w:szCs w:val="24"/>
        </w:rPr>
      </w:pPr>
      <w:r w:rsidRPr="00307C13">
        <w:rPr>
          <w:rFonts w:ascii="Arial" w:hAnsi="Arial" w:cs="Arial"/>
          <w:sz w:val="24"/>
          <w:szCs w:val="24"/>
        </w:rPr>
        <w:t>CT Procurement 23_Supplier Code of Conduct (Standard).</w:t>
      </w:r>
    </w:p>
    <w:p w14:paraId="77424EF0" w14:textId="77777777" w:rsidR="005A720D" w:rsidRPr="007B0B0E" w:rsidRDefault="005A720D" w:rsidP="005A720D">
      <w:pPr>
        <w:tabs>
          <w:tab w:val="left" w:pos="900"/>
        </w:tabs>
        <w:rPr>
          <w:rFonts w:ascii="Arial" w:hAnsi="Arial" w:cs="Arial"/>
          <w:b/>
          <w:color w:val="222222"/>
          <w:sz w:val="24"/>
          <w:szCs w:val="24"/>
          <w:lang w:val="en-GB"/>
        </w:rPr>
      </w:pPr>
      <w:r w:rsidRPr="007B0B0E">
        <w:rPr>
          <w:rFonts w:ascii="Arial" w:hAnsi="Arial" w:cs="Arial"/>
          <w:b/>
          <w:color w:val="222222"/>
          <w:sz w:val="24"/>
          <w:szCs w:val="24"/>
          <w:lang w:val="en-GB"/>
        </w:rPr>
        <w:t>Financial Proposal</w:t>
      </w:r>
    </w:p>
    <w:p w14:paraId="45DB4C44" w14:textId="0FF136F8" w:rsidR="005A720D" w:rsidRPr="00307C13" w:rsidRDefault="00F20C15" w:rsidP="00F20C15">
      <w:pPr>
        <w:tabs>
          <w:tab w:val="left" w:pos="900"/>
        </w:tabs>
        <w:rPr>
          <w:rFonts w:ascii="Arial" w:hAnsi="Arial" w:cs="Arial"/>
          <w:sz w:val="24"/>
          <w:szCs w:val="24"/>
        </w:rPr>
      </w:pPr>
      <w:r w:rsidRPr="00307C13">
        <w:rPr>
          <w:rFonts w:ascii="Arial" w:hAnsi="Arial" w:cs="Arial"/>
          <w:sz w:val="24"/>
          <w:szCs w:val="24"/>
        </w:rPr>
        <w:t>CT Procurement 06_and_37_annex-a_drc-bid-form-for-services (</w:t>
      </w:r>
      <w:r w:rsidR="005A720D" w:rsidRPr="00307C13">
        <w:rPr>
          <w:rFonts w:ascii="Arial" w:hAnsi="Arial" w:cs="Arial"/>
          <w:sz w:val="24"/>
          <w:szCs w:val="24"/>
        </w:rPr>
        <w:t>Annex A.2 - DRC FINANCIAL BID FORM FOR SERVICES</w:t>
      </w:r>
      <w:r w:rsidRPr="00307C13">
        <w:rPr>
          <w:rFonts w:ascii="Arial" w:hAnsi="Arial" w:cs="Arial"/>
          <w:sz w:val="24"/>
          <w:szCs w:val="24"/>
        </w:rPr>
        <w:t>)</w:t>
      </w:r>
    </w:p>
    <w:p w14:paraId="7EBB372E" w14:textId="77777777" w:rsidR="00B1557F" w:rsidRPr="00307C13" w:rsidRDefault="00B1557F" w:rsidP="00B1557F">
      <w:pPr>
        <w:pStyle w:val="ListParagraph"/>
        <w:tabs>
          <w:tab w:val="left" w:pos="900"/>
        </w:tabs>
        <w:rPr>
          <w:rFonts w:ascii="Arial" w:hAnsi="Arial" w:cs="Arial"/>
          <w:color w:val="222222"/>
          <w:sz w:val="24"/>
          <w:szCs w:val="24"/>
          <w:lang w:val="en-GB"/>
        </w:rPr>
      </w:pPr>
    </w:p>
    <w:p w14:paraId="496D5F11" w14:textId="4433E5E0" w:rsidR="00AA4634" w:rsidRPr="00307C13" w:rsidRDefault="00B1557F" w:rsidP="00AA4634">
      <w:pPr>
        <w:tabs>
          <w:tab w:val="left" w:pos="900"/>
        </w:tabs>
        <w:rPr>
          <w:rFonts w:ascii="Arial" w:hAnsi="Arial" w:cs="Arial"/>
          <w:color w:val="222222"/>
          <w:sz w:val="24"/>
          <w:szCs w:val="24"/>
          <w:lang w:val="en-GB"/>
        </w:rPr>
      </w:pPr>
      <w:r w:rsidRPr="00307C13">
        <w:rPr>
          <w:rFonts w:ascii="Arial" w:hAnsi="Arial" w:cs="Arial"/>
          <w:color w:val="222222"/>
          <w:sz w:val="24"/>
          <w:szCs w:val="24"/>
          <w:lang w:val="en-GB"/>
        </w:rPr>
        <w:t>Proposal</w:t>
      </w:r>
      <w:r w:rsidR="00AA4634" w:rsidRPr="00307C13">
        <w:rPr>
          <w:rFonts w:ascii="Arial" w:hAnsi="Arial" w:cs="Arial"/>
          <w:color w:val="222222"/>
          <w:sz w:val="24"/>
          <w:szCs w:val="24"/>
          <w:lang w:val="en-GB"/>
        </w:rPr>
        <w:t>s not received before the indicated time and date as set forth on page 1, or delivered to any other email address, or physical address will be disqualified.</w:t>
      </w:r>
    </w:p>
    <w:p w14:paraId="03E4F2FC" w14:textId="77777777" w:rsidR="00AA4634" w:rsidRPr="00307C13" w:rsidRDefault="00AA4634" w:rsidP="00AA4634">
      <w:pPr>
        <w:tabs>
          <w:tab w:val="left" w:pos="900"/>
        </w:tabs>
        <w:rPr>
          <w:rFonts w:ascii="Arial" w:hAnsi="Arial" w:cs="Arial"/>
          <w:color w:val="222222"/>
          <w:sz w:val="24"/>
          <w:szCs w:val="24"/>
          <w:lang w:val="en-GB"/>
        </w:rPr>
      </w:pPr>
    </w:p>
    <w:p w14:paraId="014A5EEE" w14:textId="4120FCF9" w:rsidR="00AA4634" w:rsidRPr="00307C13" w:rsidRDefault="00B1557F" w:rsidP="00AA4634">
      <w:pPr>
        <w:tabs>
          <w:tab w:val="left" w:pos="900"/>
        </w:tabs>
        <w:rPr>
          <w:rFonts w:ascii="Arial" w:hAnsi="Arial" w:cs="Arial"/>
          <w:color w:val="222222"/>
          <w:sz w:val="24"/>
          <w:szCs w:val="24"/>
          <w:lang w:val="en-GB"/>
        </w:rPr>
      </w:pPr>
      <w:r w:rsidRPr="00307C13">
        <w:rPr>
          <w:rFonts w:ascii="Arial" w:hAnsi="Arial" w:cs="Arial"/>
          <w:color w:val="222222"/>
          <w:sz w:val="24"/>
          <w:szCs w:val="24"/>
          <w:lang w:val="en-GB"/>
        </w:rPr>
        <w:t>Proposal</w:t>
      </w:r>
      <w:r w:rsidR="004A39B2" w:rsidRPr="00307C13">
        <w:rPr>
          <w:rFonts w:ascii="Arial" w:hAnsi="Arial" w:cs="Arial"/>
          <w:color w:val="222222"/>
          <w:sz w:val="24"/>
          <w:szCs w:val="24"/>
          <w:lang w:val="en-GB"/>
        </w:rPr>
        <w:t xml:space="preserve">s submitted by mail </w:t>
      </w:r>
      <w:r w:rsidR="00AA4634" w:rsidRPr="00307C13">
        <w:rPr>
          <w:rFonts w:ascii="Arial" w:hAnsi="Arial" w:cs="Arial"/>
          <w:color w:val="222222"/>
          <w:sz w:val="24"/>
          <w:szCs w:val="24"/>
          <w:lang w:val="en-GB"/>
        </w:rPr>
        <w:t>or courier is at the Bidder</w:t>
      </w:r>
      <w:r w:rsidR="00513CAF" w:rsidRPr="00307C13">
        <w:rPr>
          <w:rFonts w:ascii="Arial" w:hAnsi="Arial" w:cs="Arial"/>
          <w:color w:val="222222"/>
          <w:sz w:val="24"/>
          <w:szCs w:val="24"/>
          <w:lang w:val="en-GB"/>
        </w:rPr>
        <w:t>’</w:t>
      </w:r>
      <w:r w:rsidR="00AA4634" w:rsidRPr="00307C13">
        <w:rPr>
          <w:rFonts w:ascii="Arial" w:hAnsi="Arial" w:cs="Arial"/>
          <w:color w:val="222222"/>
          <w:sz w:val="24"/>
          <w:szCs w:val="24"/>
          <w:lang w:val="en-GB"/>
        </w:rPr>
        <w:t>s risk and DRC takes no responsib</w:t>
      </w:r>
      <w:r w:rsidR="007518AB" w:rsidRPr="00307C13">
        <w:rPr>
          <w:rFonts w:ascii="Arial" w:hAnsi="Arial" w:cs="Arial"/>
          <w:color w:val="222222"/>
          <w:sz w:val="24"/>
          <w:szCs w:val="24"/>
          <w:lang w:val="en-GB"/>
        </w:rPr>
        <w:t>ility for the receipt of such proposal</w:t>
      </w:r>
      <w:r w:rsidR="00AA4634" w:rsidRPr="00307C13">
        <w:rPr>
          <w:rFonts w:ascii="Arial" w:hAnsi="Arial" w:cs="Arial"/>
          <w:color w:val="222222"/>
          <w:sz w:val="24"/>
          <w:szCs w:val="24"/>
          <w:lang w:val="en-GB"/>
        </w:rPr>
        <w:t>s.</w:t>
      </w:r>
    </w:p>
    <w:p w14:paraId="2995BDB7" w14:textId="77777777" w:rsidR="004A39B2" w:rsidRPr="00307C13" w:rsidRDefault="004A39B2" w:rsidP="00AA4634">
      <w:pPr>
        <w:tabs>
          <w:tab w:val="left" w:pos="900"/>
        </w:tabs>
        <w:rPr>
          <w:rFonts w:ascii="Arial" w:hAnsi="Arial" w:cs="Arial"/>
          <w:color w:val="222222"/>
          <w:sz w:val="24"/>
          <w:szCs w:val="24"/>
          <w:lang w:val="en-GB"/>
        </w:rPr>
      </w:pPr>
    </w:p>
    <w:p w14:paraId="34A293A6" w14:textId="6CD3F050" w:rsidR="00AA4634" w:rsidRPr="00C758F0" w:rsidRDefault="00AA4634" w:rsidP="00AA4634">
      <w:pPr>
        <w:tabs>
          <w:tab w:val="left" w:pos="900"/>
        </w:tabs>
        <w:rPr>
          <w:rFonts w:ascii="Arial" w:hAnsi="Arial" w:cs="Arial"/>
          <w:color w:val="222222"/>
          <w:sz w:val="24"/>
          <w:szCs w:val="24"/>
          <w:lang w:val="en-GB"/>
        </w:rPr>
      </w:pPr>
      <w:r w:rsidRPr="00C758F0">
        <w:rPr>
          <w:rFonts w:ascii="Arial" w:hAnsi="Arial" w:cs="Arial"/>
          <w:color w:val="222222"/>
          <w:sz w:val="24"/>
          <w:szCs w:val="24"/>
          <w:lang w:val="en-GB"/>
        </w:rPr>
        <w:t xml:space="preserve">Bidders are solely responsible for ensuring that the full </w:t>
      </w:r>
      <w:r w:rsidR="007518AB" w:rsidRPr="00C758F0">
        <w:rPr>
          <w:rFonts w:ascii="Arial" w:hAnsi="Arial" w:cs="Arial"/>
          <w:color w:val="222222"/>
          <w:sz w:val="24"/>
          <w:szCs w:val="24"/>
          <w:lang w:val="en-GB"/>
        </w:rPr>
        <w:t>proposal</w:t>
      </w:r>
      <w:r w:rsidRPr="00C758F0">
        <w:rPr>
          <w:rFonts w:ascii="Arial" w:hAnsi="Arial" w:cs="Arial"/>
          <w:color w:val="222222"/>
          <w:sz w:val="24"/>
          <w:szCs w:val="24"/>
          <w:lang w:val="en-GB"/>
        </w:rPr>
        <w:t xml:space="preserve"> is received by DRC in accordance with the RFP requirements</w:t>
      </w:r>
      <w:r w:rsidR="00F45FEA" w:rsidRPr="00C758F0">
        <w:rPr>
          <w:rFonts w:ascii="Arial" w:hAnsi="Arial" w:cs="Arial"/>
          <w:color w:val="222222"/>
          <w:sz w:val="24"/>
          <w:szCs w:val="24"/>
          <w:lang w:val="en-GB"/>
        </w:rPr>
        <w:t>.</w:t>
      </w:r>
    </w:p>
    <w:p w14:paraId="16F89C6A" w14:textId="4BE31E07" w:rsidR="00AA4634" w:rsidRDefault="00AA4634" w:rsidP="0048382F">
      <w:pPr>
        <w:pStyle w:val="Heading2"/>
        <w:numPr>
          <w:ilvl w:val="0"/>
          <w:numId w:val="0"/>
        </w:numPr>
        <w:rPr>
          <w:rFonts w:ascii="Arial Narrow" w:hAnsi="Arial Narrow"/>
          <w:sz w:val="24"/>
          <w:szCs w:val="24"/>
          <w:lang w:val="en-GB"/>
        </w:rPr>
      </w:pPr>
    </w:p>
    <w:p w14:paraId="6303CB7B" w14:textId="23A21ED4" w:rsidR="00307C13" w:rsidRDefault="00307C13" w:rsidP="00307C13">
      <w:pPr>
        <w:rPr>
          <w:lang w:val="en-GB"/>
        </w:rPr>
      </w:pPr>
    </w:p>
    <w:p w14:paraId="1D856922" w14:textId="77777777" w:rsidR="00307C13" w:rsidRPr="00307C13" w:rsidRDefault="00307C13" w:rsidP="00307C13">
      <w:pPr>
        <w:rPr>
          <w:lang w:val="en-GB"/>
        </w:rPr>
      </w:pPr>
    </w:p>
    <w:p w14:paraId="1FECE839" w14:textId="77A64326" w:rsidR="0011400E" w:rsidRPr="007B0B0E" w:rsidRDefault="0011400E" w:rsidP="0011400E">
      <w:pPr>
        <w:rPr>
          <w:rFonts w:ascii="Arial" w:hAnsi="Arial" w:cs="Arial"/>
          <w:b/>
          <w:sz w:val="28"/>
          <w:szCs w:val="28"/>
          <w:lang w:val="en-GB"/>
        </w:rPr>
      </w:pPr>
      <w:r w:rsidRPr="007B0B0E">
        <w:rPr>
          <w:rFonts w:ascii="Arial" w:hAnsi="Arial" w:cs="Arial"/>
          <w:sz w:val="24"/>
          <w:szCs w:val="24"/>
          <w:lang w:val="en-GB"/>
        </w:rPr>
        <w:t xml:space="preserve">A     </w:t>
      </w:r>
      <w:r w:rsidRPr="007B0B0E">
        <w:rPr>
          <w:rFonts w:ascii="Arial" w:hAnsi="Arial" w:cs="Arial"/>
          <w:b/>
          <w:sz w:val="28"/>
          <w:szCs w:val="28"/>
          <w:lang w:val="en-GB"/>
        </w:rPr>
        <w:t>Submission,</w:t>
      </w:r>
    </w:p>
    <w:p w14:paraId="50CB8CDD" w14:textId="77777777" w:rsidR="0008374D" w:rsidRPr="007B0B0E" w:rsidRDefault="0008374D" w:rsidP="0011400E">
      <w:pPr>
        <w:rPr>
          <w:rFonts w:ascii="Arial" w:hAnsi="Arial" w:cs="Arial"/>
          <w:b/>
          <w:sz w:val="28"/>
          <w:szCs w:val="28"/>
          <w:lang w:val="en-GB"/>
        </w:rPr>
      </w:pPr>
    </w:p>
    <w:p w14:paraId="3710082D" w14:textId="77777777" w:rsidR="0008374D" w:rsidRPr="00533AD4" w:rsidRDefault="0008374D" w:rsidP="0008374D">
      <w:pPr>
        <w:pStyle w:val="Heading2"/>
        <w:numPr>
          <w:ilvl w:val="1"/>
          <w:numId w:val="1"/>
        </w:numPr>
        <w:tabs>
          <w:tab w:val="num" w:pos="0"/>
        </w:tabs>
        <w:ind w:left="720"/>
        <w:rPr>
          <w:rFonts w:ascii="Arial" w:hAnsi="Arial" w:cs="Arial"/>
          <w:sz w:val="24"/>
          <w:szCs w:val="24"/>
          <w:lang w:val="en-GB"/>
        </w:rPr>
      </w:pPr>
      <w:r w:rsidRPr="00533AD4">
        <w:rPr>
          <w:rFonts w:ascii="Arial" w:hAnsi="Arial" w:cs="Arial"/>
          <w:sz w:val="24"/>
          <w:szCs w:val="24"/>
          <w:lang w:val="en-GB"/>
        </w:rPr>
        <w:t xml:space="preserve">Email submission </w:t>
      </w:r>
    </w:p>
    <w:p w14:paraId="0C7E9506" w14:textId="39C900DB" w:rsidR="005E3F94" w:rsidRPr="00307C13" w:rsidRDefault="005E3F94" w:rsidP="005E3F94">
      <w:pPr>
        <w:pStyle w:val="Heading2"/>
        <w:numPr>
          <w:ilvl w:val="0"/>
          <w:numId w:val="0"/>
        </w:numPr>
        <w:rPr>
          <w:rFonts w:ascii="Arial" w:hAnsi="Arial" w:cs="Arial"/>
          <w:b w:val="0"/>
          <w:sz w:val="24"/>
          <w:szCs w:val="24"/>
          <w:lang w:val="en-GB"/>
        </w:rPr>
      </w:pPr>
      <w:r w:rsidRPr="00307C13">
        <w:rPr>
          <w:rFonts w:ascii="Arial" w:hAnsi="Arial" w:cs="Arial"/>
          <w:b w:val="0"/>
          <w:sz w:val="24"/>
          <w:szCs w:val="24"/>
          <w:lang w:val="en-GB"/>
        </w:rPr>
        <w:t xml:space="preserve">Bids </w:t>
      </w:r>
      <w:r w:rsidR="00307C13" w:rsidRPr="00307C13">
        <w:rPr>
          <w:rFonts w:ascii="Arial" w:hAnsi="Arial" w:cs="Arial"/>
          <w:b w:val="0"/>
          <w:sz w:val="24"/>
          <w:szCs w:val="24"/>
          <w:lang w:val="en-GB"/>
        </w:rPr>
        <w:t>should be submitted</w:t>
      </w:r>
      <w:r w:rsidRPr="00307C13">
        <w:rPr>
          <w:rFonts w:ascii="Arial" w:hAnsi="Arial" w:cs="Arial"/>
          <w:b w:val="0"/>
          <w:sz w:val="24"/>
          <w:szCs w:val="24"/>
          <w:lang w:val="en-GB"/>
        </w:rPr>
        <w:t xml:space="preserve"> via DRC </w:t>
      </w:r>
      <w:r w:rsidR="00BD55F1" w:rsidRPr="00307C13">
        <w:rPr>
          <w:rFonts w:ascii="Arial" w:hAnsi="Arial" w:cs="Arial"/>
          <w:b w:val="0"/>
          <w:sz w:val="24"/>
          <w:szCs w:val="24"/>
          <w:lang w:val="en-GB"/>
        </w:rPr>
        <w:t xml:space="preserve">Kenya </w:t>
      </w:r>
      <w:r w:rsidRPr="00307C13">
        <w:rPr>
          <w:rFonts w:ascii="Arial" w:hAnsi="Arial" w:cs="Arial"/>
          <w:b w:val="0"/>
          <w:sz w:val="24"/>
          <w:szCs w:val="24"/>
          <w:lang w:val="en-GB"/>
        </w:rPr>
        <w:t xml:space="preserve">Tender mailbox: </w:t>
      </w:r>
      <w:bookmarkStart w:id="1" w:name="_Hlk34306464"/>
      <w:r w:rsidR="007B0B0E" w:rsidRPr="00307C13">
        <w:rPr>
          <w:rFonts w:ascii="Arial" w:hAnsi="Arial" w:cs="Arial"/>
          <w:sz w:val="24"/>
          <w:szCs w:val="24"/>
        </w:rPr>
        <w:fldChar w:fldCharType="begin"/>
      </w:r>
      <w:r w:rsidR="007B0B0E" w:rsidRPr="00307C13">
        <w:rPr>
          <w:rFonts w:ascii="Arial" w:hAnsi="Arial" w:cs="Arial"/>
          <w:sz w:val="24"/>
          <w:szCs w:val="24"/>
        </w:rPr>
        <w:instrText xml:space="preserve"> HYPERLINK "mailto:tender.RO01@drc.ngo" </w:instrText>
      </w:r>
      <w:r w:rsidR="007B0B0E" w:rsidRPr="00307C13">
        <w:rPr>
          <w:rFonts w:ascii="Arial" w:hAnsi="Arial" w:cs="Arial"/>
          <w:sz w:val="24"/>
          <w:szCs w:val="24"/>
        </w:rPr>
        <w:fldChar w:fldCharType="separate"/>
      </w:r>
      <w:r w:rsidR="007B0B0E" w:rsidRPr="00307C13">
        <w:rPr>
          <w:rStyle w:val="Hyperlink"/>
          <w:rFonts w:ascii="Arial" w:hAnsi="Arial" w:cs="Arial"/>
          <w:sz w:val="24"/>
          <w:szCs w:val="24"/>
        </w:rPr>
        <w:t>tender.RO01@drc.ngo</w:t>
      </w:r>
      <w:r w:rsidR="007B0B0E" w:rsidRPr="00307C13">
        <w:rPr>
          <w:rFonts w:ascii="Arial" w:hAnsi="Arial" w:cs="Arial"/>
          <w:sz w:val="24"/>
          <w:szCs w:val="24"/>
        </w:rPr>
        <w:fldChar w:fldCharType="end"/>
      </w:r>
      <w:r w:rsidRPr="00307C13">
        <w:rPr>
          <w:rFonts w:ascii="Arial" w:hAnsi="Arial" w:cs="Arial"/>
          <w:sz w:val="24"/>
          <w:szCs w:val="24"/>
        </w:rPr>
        <w:t xml:space="preserve"> </w:t>
      </w:r>
    </w:p>
    <w:bookmarkEnd w:id="1"/>
    <w:p w14:paraId="6F27CDC2" w14:textId="77777777" w:rsidR="005E3F94" w:rsidRPr="00307C13" w:rsidRDefault="005E3F94" w:rsidP="005E3F94">
      <w:pPr>
        <w:rPr>
          <w:rFonts w:ascii="Arial" w:hAnsi="Arial" w:cs="Arial"/>
          <w:sz w:val="24"/>
          <w:szCs w:val="24"/>
          <w:lang w:val="en-GB"/>
        </w:rPr>
      </w:pPr>
      <w:r w:rsidRPr="00307C13">
        <w:rPr>
          <w:rFonts w:ascii="Arial" w:hAnsi="Arial" w:cs="Arial"/>
          <w:sz w:val="24"/>
          <w:szCs w:val="24"/>
          <w:lang w:val="en-GB"/>
        </w:rPr>
        <w:t>Separate mails shall be sent to include:</w:t>
      </w:r>
    </w:p>
    <w:p w14:paraId="650D8FB9" w14:textId="77777777" w:rsidR="005E3F94" w:rsidRPr="00307C13" w:rsidRDefault="005E3F94" w:rsidP="005E3F94">
      <w:pPr>
        <w:pStyle w:val="ListParagraph"/>
        <w:numPr>
          <w:ilvl w:val="0"/>
          <w:numId w:val="19"/>
        </w:numPr>
        <w:rPr>
          <w:rFonts w:ascii="Arial" w:hAnsi="Arial" w:cs="Arial"/>
          <w:sz w:val="24"/>
          <w:szCs w:val="24"/>
          <w:lang w:val="en-GB"/>
        </w:rPr>
      </w:pPr>
      <w:r w:rsidRPr="00307C13">
        <w:rPr>
          <w:rFonts w:ascii="Arial" w:hAnsi="Arial" w:cs="Arial"/>
          <w:sz w:val="24"/>
          <w:szCs w:val="24"/>
          <w:lang w:val="en-GB"/>
        </w:rPr>
        <w:t>Technical Proposals including required documents (excl. financial bid)</w:t>
      </w:r>
    </w:p>
    <w:p w14:paraId="544F9CF9" w14:textId="77777777" w:rsidR="005E3F94" w:rsidRPr="00307C13" w:rsidRDefault="005E3F94" w:rsidP="005E3F94">
      <w:pPr>
        <w:pStyle w:val="ListParagraph"/>
        <w:numPr>
          <w:ilvl w:val="0"/>
          <w:numId w:val="19"/>
        </w:numPr>
        <w:rPr>
          <w:rFonts w:ascii="Arial" w:hAnsi="Arial" w:cs="Arial"/>
          <w:sz w:val="24"/>
          <w:szCs w:val="24"/>
          <w:lang w:val="en-GB"/>
        </w:rPr>
      </w:pPr>
      <w:r w:rsidRPr="00307C13">
        <w:rPr>
          <w:rFonts w:ascii="Arial" w:hAnsi="Arial" w:cs="Arial"/>
          <w:sz w:val="24"/>
          <w:szCs w:val="24"/>
          <w:lang w:val="en-GB"/>
        </w:rPr>
        <w:t>Financial Proposals (</w:t>
      </w:r>
      <w:r w:rsidRPr="00307C13">
        <w:rPr>
          <w:rFonts w:ascii="Arial" w:hAnsi="Arial" w:cs="Arial"/>
          <w:sz w:val="24"/>
          <w:szCs w:val="24"/>
          <w:u w:val="single"/>
          <w:lang w:val="en-GB"/>
        </w:rPr>
        <w:t>only</w:t>
      </w:r>
      <w:r w:rsidRPr="00307C13">
        <w:rPr>
          <w:rFonts w:ascii="Arial" w:hAnsi="Arial" w:cs="Arial"/>
          <w:sz w:val="24"/>
          <w:szCs w:val="24"/>
          <w:lang w:val="en-GB"/>
        </w:rPr>
        <w:t xml:space="preserve"> including financial proposal)</w:t>
      </w:r>
    </w:p>
    <w:p w14:paraId="0D45E476" w14:textId="77777777" w:rsidR="005E3F94" w:rsidRPr="00307C13" w:rsidRDefault="005E3F94" w:rsidP="005E3F94">
      <w:pPr>
        <w:rPr>
          <w:rFonts w:ascii="Arial" w:hAnsi="Arial" w:cs="Arial"/>
          <w:sz w:val="24"/>
          <w:szCs w:val="24"/>
          <w:lang w:val="en-GB"/>
        </w:rPr>
      </w:pPr>
    </w:p>
    <w:p w14:paraId="4D5A3AD7" w14:textId="43103F60" w:rsidR="005E3F94" w:rsidRPr="004F0247" w:rsidRDefault="005E3F94" w:rsidP="005E3F94">
      <w:pPr>
        <w:rPr>
          <w:lang w:val="en-GB"/>
        </w:rPr>
      </w:pPr>
      <w:r w:rsidRPr="007B0B0E">
        <w:rPr>
          <w:rFonts w:ascii="Arial" w:hAnsi="Arial" w:cs="Arial"/>
          <w:lang w:val="en-GB"/>
        </w:rPr>
        <w:t xml:space="preserve">The mails to be clearly marked in subject line </w:t>
      </w:r>
      <w:r w:rsidR="00854D43" w:rsidRPr="007B0B0E">
        <w:rPr>
          <w:rFonts w:ascii="Arial" w:hAnsi="Arial" w:cs="Arial"/>
          <w:lang w:val="en-GB"/>
        </w:rPr>
        <w:t>with</w:t>
      </w:r>
      <w:r w:rsidR="00854D43">
        <w:rPr>
          <w:lang w:val="en-GB"/>
        </w:rPr>
        <w:t>” RFP</w:t>
      </w:r>
      <w:r w:rsidR="007C68C1" w:rsidRPr="00CB27D7">
        <w:rPr>
          <w:rFonts w:ascii="Arial Narrow" w:hAnsi="Arial Narrow" w:cs="Arial"/>
          <w:b/>
          <w:color w:val="222222"/>
          <w:sz w:val="24"/>
          <w:szCs w:val="24"/>
          <w:u w:val="single"/>
          <w:lang w:val="en-GB"/>
        </w:rPr>
        <w:t xml:space="preserve"> NO. </w:t>
      </w:r>
      <w:r w:rsidR="00854D43">
        <w:rPr>
          <w:rFonts w:ascii="Arial Narrow" w:hAnsi="Arial Narrow" w:cs="Arial"/>
          <w:b/>
          <w:color w:val="222222"/>
          <w:sz w:val="24"/>
          <w:szCs w:val="24"/>
          <w:u w:val="single"/>
          <w:lang w:val="en-GB"/>
        </w:rPr>
        <w:t>KEN -</w:t>
      </w:r>
      <w:r w:rsidR="00307C13">
        <w:rPr>
          <w:rFonts w:ascii="Arial Narrow" w:hAnsi="Arial Narrow" w:cs="Arial"/>
          <w:b/>
          <w:color w:val="222222"/>
          <w:sz w:val="24"/>
          <w:szCs w:val="24"/>
          <w:u w:val="single"/>
          <w:lang w:val="en-GB"/>
        </w:rPr>
        <w:t>BORESHA</w:t>
      </w:r>
      <w:r w:rsidR="007C68C1">
        <w:rPr>
          <w:rFonts w:ascii="Arial Narrow" w:hAnsi="Arial Narrow" w:cs="Arial"/>
          <w:b/>
          <w:color w:val="222222"/>
          <w:sz w:val="24"/>
          <w:szCs w:val="24"/>
          <w:u w:val="single"/>
          <w:lang w:val="en-GB"/>
        </w:rPr>
        <w:t xml:space="preserve"> -2020-001</w:t>
      </w:r>
      <w:r w:rsidR="007B0B0E">
        <w:rPr>
          <w:rFonts w:ascii="Arial Narrow" w:hAnsi="Arial Narrow" w:cs="Arial"/>
          <w:b/>
          <w:color w:val="222222"/>
          <w:sz w:val="24"/>
          <w:szCs w:val="24"/>
          <w:u w:val="single"/>
          <w:lang w:val="en-GB"/>
        </w:rPr>
        <w:t>”</w:t>
      </w:r>
      <w:r>
        <w:rPr>
          <w:lang w:val="en-GB"/>
        </w:rPr>
        <w:t>.</w:t>
      </w:r>
    </w:p>
    <w:p w14:paraId="3B8B29B5" w14:textId="782A8DF3" w:rsidR="002D7FE2" w:rsidRPr="004328C9" w:rsidRDefault="002D7FE2" w:rsidP="00AA4634">
      <w:pPr>
        <w:tabs>
          <w:tab w:val="left" w:pos="900"/>
        </w:tabs>
        <w:rPr>
          <w:rFonts w:ascii="Arial Narrow" w:hAnsi="Arial Narrow" w:cs="Arial"/>
          <w:color w:val="222222"/>
          <w:sz w:val="24"/>
          <w:szCs w:val="24"/>
          <w:u w:val="single"/>
          <w:lang w:val="en-GB"/>
        </w:rPr>
      </w:pPr>
    </w:p>
    <w:p w14:paraId="675A937A" w14:textId="7817FEB4" w:rsidR="00ED4934" w:rsidRPr="004328C9" w:rsidRDefault="00ED4934" w:rsidP="00972789">
      <w:pPr>
        <w:pStyle w:val="Heading1"/>
        <w:rPr>
          <w:rFonts w:ascii="Arial Narrow" w:hAnsi="Arial Narrow"/>
          <w:sz w:val="24"/>
          <w:szCs w:val="24"/>
          <w:lang w:val="en-GB"/>
        </w:rPr>
      </w:pPr>
      <w:r w:rsidRPr="004328C9">
        <w:rPr>
          <w:rFonts w:ascii="Arial Narrow" w:hAnsi="Arial Narrow"/>
          <w:sz w:val="24"/>
          <w:szCs w:val="24"/>
          <w:lang w:val="en-GB"/>
        </w:rPr>
        <w:t>Completion of Bid Form</w:t>
      </w:r>
    </w:p>
    <w:p w14:paraId="4ABACB57" w14:textId="77777777" w:rsidR="00AA4634" w:rsidRPr="007B0B0E" w:rsidRDefault="00AA4634" w:rsidP="00AA4634">
      <w:pPr>
        <w:rPr>
          <w:rFonts w:ascii="Arial" w:hAnsi="Arial" w:cs="Arial"/>
          <w:sz w:val="24"/>
          <w:szCs w:val="24"/>
          <w:lang w:val="en-GB"/>
        </w:rPr>
      </w:pPr>
    </w:p>
    <w:p w14:paraId="76A27C10" w14:textId="77777777" w:rsidR="00AA4634" w:rsidRPr="007B0B0E" w:rsidRDefault="00AA4634" w:rsidP="00AA4634">
      <w:pPr>
        <w:pStyle w:val="Heading2"/>
        <w:numPr>
          <w:ilvl w:val="1"/>
          <w:numId w:val="1"/>
        </w:numPr>
        <w:rPr>
          <w:rFonts w:ascii="Arial" w:hAnsi="Arial" w:cs="Arial"/>
          <w:sz w:val="24"/>
          <w:szCs w:val="24"/>
          <w:lang w:val="en-GB"/>
        </w:rPr>
      </w:pPr>
      <w:r w:rsidRPr="007B0B0E">
        <w:rPr>
          <w:rFonts w:ascii="Arial" w:hAnsi="Arial" w:cs="Arial"/>
          <w:sz w:val="24"/>
          <w:szCs w:val="24"/>
          <w:lang w:val="en-GB"/>
        </w:rPr>
        <w:lastRenderedPageBreak/>
        <w:t>Prices Quoted</w:t>
      </w:r>
    </w:p>
    <w:p w14:paraId="5A6FAC60" w14:textId="6204D3A3" w:rsidR="001816F3" w:rsidRPr="00307C13" w:rsidRDefault="00AA4634" w:rsidP="00533AD4">
      <w:pPr>
        <w:tabs>
          <w:tab w:val="left" w:pos="360"/>
        </w:tabs>
        <w:ind w:left="180" w:hanging="180"/>
        <w:rPr>
          <w:rFonts w:ascii="Arial" w:hAnsi="Arial" w:cs="Arial"/>
          <w:color w:val="222222"/>
          <w:sz w:val="24"/>
          <w:szCs w:val="24"/>
          <w:lang w:val="en-GB"/>
        </w:rPr>
      </w:pPr>
      <w:r w:rsidRPr="00307C13">
        <w:rPr>
          <w:rFonts w:ascii="Arial" w:hAnsi="Arial" w:cs="Arial"/>
          <w:color w:val="222222"/>
          <w:sz w:val="24"/>
          <w:szCs w:val="24"/>
          <w:lang w:val="en-GB"/>
        </w:rPr>
        <w:t xml:space="preserve">Any discount offered </w:t>
      </w:r>
      <w:r w:rsidR="002808DB" w:rsidRPr="00307C13">
        <w:rPr>
          <w:rFonts w:ascii="Arial" w:hAnsi="Arial" w:cs="Arial"/>
          <w:color w:val="222222"/>
          <w:sz w:val="24"/>
          <w:szCs w:val="24"/>
          <w:lang w:val="en-GB"/>
        </w:rPr>
        <w:t>shall</w:t>
      </w:r>
      <w:r w:rsidR="007518AB" w:rsidRPr="00307C13">
        <w:rPr>
          <w:rFonts w:ascii="Arial" w:hAnsi="Arial" w:cs="Arial"/>
          <w:color w:val="222222"/>
          <w:sz w:val="24"/>
          <w:szCs w:val="24"/>
          <w:lang w:val="en-GB"/>
        </w:rPr>
        <w:t xml:space="preserve"> be included in the Proposal</w:t>
      </w:r>
      <w:r w:rsidRPr="00307C13">
        <w:rPr>
          <w:rFonts w:ascii="Arial" w:hAnsi="Arial" w:cs="Arial"/>
          <w:color w:val="222222"/>
          <w:sz w:val="24"/>
          <w:szCs w:val="24"/>
          <w:lang w:val="en-GB"/>
        </w:rPr>
        <w:t xml:space="preserve"> price. </w:t>
      </w:r>
      <w:r w:rsidR="003E6DFD" w:rsidRPr="00307C13">
        <w:rPr>
          <w:rFonts w:ascii="Arial" w:hAnsi="Arial" w:cs="Arial"/>
          <w:color w:val="222222"/>
          <w:sz w:val="24"/>
          <w:szCs w:val="24"/>
          <w:lang w:val="en-GB"/>
        </w:rPr>
        <w:t xml:space="preserve">The </w:t>
      </w:r>
      <w:r w:rsidR="007518AB" w:rsidRPr="00307C13">
        <w:rPr>
          <w:rFonts w:ascii="Arial" w:hAnsi="Arial" w:cs="Arial"/>
          <w:color w:val="222222"/>
          <w:sz w:val="24"/>
          <w:szCs w:val="24"/>
          <w:lang w:val="en-GB"/>
        </w:rPr>
        <w:t>proposal</w:t>
      </w:r>
      <w:r w:rsidR="003E6DFD" w:rsidRPr="00307C13">
        <w:rPr>
          <w:rFonts w:ascii="Arial" w:hAnsi="Arial" w:cs="Arial"/>
          <w:color w:val="222222"/>
          <w:sz w:val="24"/>
          <w:szCs w:val="24"/>
          <w:lang w:val="en-GB"/>
        </w:rPr>
        <w:t xml:space="preserve"> price must be </w:t>
      </w:r>
      <w:r w:rsidR="00E60E4A" w:rsidRPr="00307C13">
        <w:rPr>
          <w:rFonts w:ascii="Arial" w:hAnsi="Arial" w:cs="Arial"/>
          <w:color w:val="222222"/>
          <w:sz w:val="24"/>
          <w:szCs w:val="24"/>
          <w:lang w:val="en-GB"/>
        </w:rPr>
        <w:t>all-inclusive</w:t>
      </w:r>
      <w:r w:rsidR="003E6DFD" w:rsidRPr="00307C13">
        <w:rPr>
          <w:rFonts w:ascii="Arial" w:hAnsi="Arial" w:cs="Arial"/>
          <w:color w:val="222222"/>
          <w:sz w:val="24"/>
          <w:szCs w:val="24"/>
          <w:lang w:val="en-GB"/>
        </w:rPr>
        <w:t xml:space="preserve"> </w:t>
      </w:r>
      <w:r w:rsidR="000D32C1" w:rsidRPr="00307C13">
        <w:rPr>
          <w:rFonts w:ascii="Arial" w:hAnsi="Arial" w:cs="Arial"/>
          <w:color w:val="222222"/>
          <w:sz w:val="24"/>
          <w:szCs w:val="24"/>
          <w:lang w:val="en-GB"/>
        </w:rPr>
        <w:t>i.e.</w:t>
      </w:r>
      <w:r w:rsidR="003E6DFD" w:rsidRPr="00307C13">
        <w:rPr>
          <w:rFonts w:ascii="Arial" w:hAnsi="Arial" w:cs="Arial"/>
          <w:color w:val="222222"/>
          <w:sz w:val="24"/>
          <w:szCs w:val="24"/>
          <w:lang w:val="en-GB"/>
        </w:rPr>
        <w:t xml:space="preserve"> including all costs associated with providing the service plus the applicable taxes</w:t>
      </w:r>
      <w:r w:rsidR="007E59C7" w:rsidRPr="00307C13">
        <w:rPr>
          <w:rFonts w:ascii="Arial" w:hAnsi="Arial" w:cs="Arial"/>
          <w:color w:val="222222"/>
          <w:sz w:val="24"/>
          <w:szCs w:val="24"/>
          <w:lang w:val="en-GB"/>
        </w:rPr>
        <w:t>.</w:t>
      </w:r>
    </w:p>
    <w:p w14:paraId="47D8680E" w14:textId="77777777" w:rsidR="001816F3" w:rsidRPr="00307C13" w:rsidRDefault="001816F3" w:rsidP="00AA4634">
      <w:pPr>
        <w:tabs>
          <w:tab w:val="left" w:pos="360"/>
        </w:tabs>
        <w:ind w:left="180" w:hanging="180"/>
        <w:rPr>
          <w:rFonts w:ascii="Arial" w:hAnsi="Arial" w:cs="Arial"/>
          <w:color w:val="FF0000"/>
          <w:lang w:val="en-GB"/>
        </w:rPr>
      </w:pPr>
    </w:p>
    <w:p w14:paraId="7832A9B4" w14:textId="77777777" w:rsidR="00AA4634" w:rsidRPr="007B0B0E" w:rsidRDefault="00AA4634" w:rsidP="00AA4634">
      <w:pPr>
        <w:pStyle w:val="Heading2"/>
        <w:numPr>
          <w:ilvl w:val="1"/>
          <w:numId w:val="1"/>
        </w:numPr>
        <w:rPr>
          <w:rFonts w:ascii="Arial" w:hAnsi="Arial" w:cs="Arial"/>
          <w:sz w:val="24"/>
          <w:szCs w:val="24"/>
          <w:lang w:val="en-GB"/>
        </w:rPr>
      </w:pPr>
      <w:r w:rsidRPr="007B0B0E">
        <w:rPr>
          <w:rFonts w:ascii="Arial" w:hAnsi="Arial" w:cs="Arial"/>
          <w:sz w:val="24"/>
          <w:szCs w:val="24"/>
          <w:lang w:val="en-GB"/>
        </w:rPr>
        <w:t>Currency</w:t>
      </w:r>
    </w:p>
    <w:p w14:paraId="4AA5609E" w14:textId="6AABED32" w:rsidR="00AA4634" w:rsidRPr="007B0B0E" w:rsidRDefault="00AA4634" w:rsidP="00AA4634">
      <w:pPr>
        <w:tabs>
          <w:tab w:val="left" w:pos="360"/>
        </w:tabs>
        <w:ind w:left="180" w:hanging="180"/>
        <w:rPr>
          <w:rFonts w:ascii="Arial" w:hAnsi="Arial" w:cs="Arial"/>
          <w:color w:val="222222"/>
          <w:sz w:val="24"/>
          <w:szCs w:val="24"/>
          <w:lang w:val="en-GB"/>
        </w:rPr>
      </w:pPr>
      <w:r w:rsidRPr="007B0B0E">
        <w:rPr>
          <w:rFonts w:ascii="Arial" w:hAnsi="Arial" w:cs="Arial"/>
          <w:color w:val="222222"/>
          <w:sz w:val="24"/>
          <w:szCs w:val="24"/>
          <w:lang w:val="en-GB"/>
        </w:rPr>
        <w:t xml:space="preserve">The currency of the </w:t>
      </w:r>
      <w:r w:rsidR="007518AB" w:rsidRPr="007B0B0E">
        <w:rPr>
          <w:rFonts w:ascii="Arial" w:hAnsi="Arial" w:cs="Arial"/>
          <w:color w:val="222222"/>
          <w:sz w:val="24"/>
          <w:szCs w:val="24"/>
          <w:lang w:val="en-GB"/>
        </w:rPr>
        <w:t>Proposal</w:t>
      </w:r>
      <w:r w:rsidRPr="007B0B0E">
        <w:rPr>
          <w:rFonts w:ascii="Arial" w:hAnsi="Arial" w:cs="Arial"/>
          <w:color w:val="222222"/>
          <w:sz w:val="24"/>
          <w:szCs w:val="24"/>
          <w:lang w:val="en-GB"/>
        </w:rPr>
        <w:t xml:space="preserve"> </w:t>
      </w:r>
      <w:r w:rsidR="002808DB" w:rsidRPr="007B0B0E">
        <w:rPr>
          <w:rFonts w:ascii="Arial" w:hAnsi="Arial" w:cs="Arial"/>
          <w:color w:val="222222"/>
          <w:sz w:val="24"/>
          <w:szCs w:val="24"/>
          <w:lang w:val="en-GB"/>
        </w:rPr>
        <w:t>shall</w:t>
      </w:r>
      <w:r w:rsidRPr="007B0B0E">
        <w:rPr>
          <w:rFonts w:ascii="Arial" w:hAnsi="Arial" w:cs="Arial"/>
          <w:color w:val="222222"/>
          <w:sz w:val="24"/>
          <w:szCs w:val="24"/>
          <w:lang w:val="en-GB"/>
        </w:rPr>
        <w:t xml:space="preserve"> be in</w:t>
      </w:r>
      <w:r w:rsidR="00E60E4A" w:rsidRPr="007B0B0E">
        <w:rPr>
          <w:rFonts w:ascii="Arial" w:hAnsi="Arial" w:cs="Arial"/>
          <w:color w:val="222222"/>
          <w:sz w:val="24"/>
          <w:szCs w:val="24"/>
          <w:lang w:val="en-GB"/>
        </w:rPr>
        <w:t xml:space="preserve"> </w:t>
      </w:r>
      <w:proofErr w:type="spellStart"/>
      <w:r w:rsidR="007C68C1" w:rsidRPr="007B0B0E">
        <w:rPr>
          <w:rFonts w:ascii="Arial" w:hAnsi="Arial" w:cs="Arial"/>
          <w:color w:val="222222"/>
          <w:sz w:val="24"/>
          <w:szCs w:val="24"/>
          <w:lang w:val="en-GB"/>
        </w:rPr>
        <w:t>ksh</w:t>
      </w:r>
      <w:proofErr w:type="spellEnd"/>
      <w:r w:rsidRPr="007B0B0E">
        <w:rPr>
          <w:rFonts w:ascii="Arial" w:hAnsi="Arial" w:cs="Arial"/>
          <w:color w:val="222222"/>
          <w:sz w:val="24"/>
          <w:szCs w:val="24"/>
          <w:lang w:val="en-GB"/>
        </w:rPr>
        <w:t xml:space="preserve">. No other currencies are acceptable. </w:t>
      </w:r>
    </w:p>
    <w:p w14:paraId="45785B66" w14:textId="77777777" w:rsidR="00AA4634" w:rsidRPr="007B0B0E" w:rsidRDefault="00AA4634" w:rsidP="00AA4634">
      <w:pPr>
        <w:tabs>
          <w:tab w:val="left" w:pos="360"/>
        </w:tabs>
        <w:ind w:left="180" w:hanging="180"/>
        <w:rPr>
          <w:rFonts w:ascii="Arial" w:hAnsi="Arial" w:cs="Arial"/>
          <w:color w:val="222222"/>
          <w:sz w:val="24"/>
          <w:szCs w:val="24"/>
          <w:lang w:val="en-GB"/>
        </w:rPr>
      </w:pPr>
    </w:p>
    <w:p w14:paraId="35573544" w14:textId="77777777" w:rsidR="00AA4634" w:rsidRPr="007B0B0E" w:rsidRDefault="00AA4634" w:rsidP="00AA4634">
      <w:pPr>
        <w:pStyle w:val="Heading2"/>
        <w:numPr>
          <w:ilvl w:val="1"/>
          <w:numId w:val="1"/>
        </w:numPr>
        <w:rPr>
          <w:rFonts w:ascii="Arial" w:hAnsi="Arial" w:cs="Arial"/>
          <w:sz w:val="24"/>
          <w:szCs w:val="24"/>
          <w:lang w:val="en-GB"/>
        </w:rPr>
      </w:pPr>
      <w:r w:rsidRPr="007B0B0E">
        <w:rPr>
          <w:rFonts w:ascii="Arial" w:hAnsi="Arial" w:cs="Arial"/>
          <w:sz w:val="24"/>
          <w:szCs w:val="24"/>
          <w:lang w:val="en-GB"/>
        </w:rPr>
        <w:t>Language</w:t>
      </w:r>
    </w:p>
    <w:p w14:paraId="6DA34A0B" w14:textId="01B73F6E" w:rsidR="00AA4634" w:rsidRPr="007B0B0E" w:rsidRDefault="007518AB" w:rsidP="00AA4634">
      <w:pPr>
        <w:tabs>
          <w:tab w:val="left" w:pos="360"/>
        </w:tabs>
        <w:ind w:left="180" w:hanging="180"/>
        <w:rPr>
          <w:rFonts w:ascii="Arial" w:hAnsi="Arial" w:cs="Arial"/>
          <w:color w:val="222222"/>
          <w:sz w:val="24"/>
          <w:szCs w:val="24"/>
          <w:lang w:val="en-GB"/>
        </w:rPr>
      </w:pPr>
      <w:r w:rsidRPr="007B0B0E">
        <w:rPr>
          <w:rFonts w:ascii="Arial" w:hAnsi="Arial" w:cs="Arial"/>
          <w:color w:val="222222"/>
          <w:sz w:val="24"/>
          <w:szCs w:val="24"/>
          <w:lang w:val="en-GB"/>
        </w:rPr>
        <w:t>A</w:t>
      </w:r>
      <w:r w:rsidR="00AA4634" w:rsidRPr="007B0B0E">
        <w:rPr>
          <w:rFonts w:ascii="Arial" w:hAnsi="Arial" w:cs="Arial"/>
          <w:color w:val="222222"/>
          <w:sz w:val="24"/>
          <w:szCs w:val="24"/>
          <w:lang w:val="en-GB"/>
        </w:rPr>
        <w:t xml:space="preserve">ll correspondence and documents related to this RFP </w:t>
      </w:r>
      <w:r w:rsidR="002808DB" w:rsidRPr="007B0B0E">
        <w:rPr>
          <w:rFonts w:ascii="Arial" w:hAnsi="Arial" w:cs="Arial"/>
          <w:color w:val="222222"/>
          <w:sz w:val="24"/>
          <w:szCs w:val="24"/>
          <w:lang w:val="en-GB"/>
        </w:rPr>
        <w:t>shall</w:t>
      </w:r>
      <w:r w:rsidR="00AA4634" w:rsidRPr="007B0B0E">
        <w:rPr>
          <w:rFonts w:ascii="Arial" w:hAnsi="Arial" w:cs="Arial"/>
          <w:color w:val="222222"/>
          <w:sz w:val="24"/>
          <w:szCs w:val="24"/>
          <w:lang w:val="en-GB"/>
        </w:rPr>
        <w:t xml:space="preserve"> be in English.</w:t>
      </w:r>
    </w:p>
    <w:p w14:paraId="2C5C67C2" w14:textId="77777777" w:rsidR="00AA4634" w:rsidRPr="007B0B0E" w:rsidRDefault="00AA4634" w:rsidP="00AA4634">
      <w:pPr>
        <w:tabs>
          <w:tab w:val="left" w:pos="360"/>
        </w:tabs>
        <w:ind w:left="180" w:hanging="180"/>
        <w:rPr>
          <w:rFonts w:ascii="Arial" w:hAnsi="Arial" w:cs="Arial"/>
          <w:color w:val="222222"/>
          <w:sz w:val="24"/>
          <w:szCs w:val="24"/>
          <w:lang w:val="en-GB"/>
        </w:rPr>
      </w:pPr>
    </w:p>
    <w:p w14:paraId="5A8B9AE2" w14:textId="77777777" w:rsidR="00AA4634" w:rsidRPr="007B0B0E" w:rsidRDefault="00AA4634" w:rsidP="00AA4634">
      <w:pPr>
        <w:pStyle w:val="Heading2"/>
        <w:numPr>
          <w:ilvl w:val="1"/>
          <w:numId w:val="1"/>
        </w:numPr>
        <w:rPr>
          <w:rFonts w:ascii="Arial" w:hAnsi="Arial" w:cs="Arial"/>
          <w:sz w:val="24"/>
          <w:szCs w:val="24"/>
          <w:lang w:val="en-GB"/>
        </w:rPr>
      </w:pPr>
      <w:r w:rsidRPr="007B0B0E">
        <w:rPr>
          <w:rFonts w:ascii="Arial" w:hAnsi="Arial" w:cs="Arial"/>
          <w:sz w:val="24"/>
          <w:szCs w:val="24"/>
          <w:lang w:val="en-GB"/>
        </w:rPr>
        <w:t>Presentation</w:t>
      </w:r>
    </w:p>
    <w:p w14:paraId="38C1C60A" w14:textId="54EDF9D6" w:rsidR="00AA4634" w:rsidRPr="007B0B0E" w:rsidRDefault="007518AB" w:rsidP="00AA4634">
      <w:pPr>
        <w:pStyle w:val="ListParagraph"/>
        <w:tabs>
          <w:tab w:val="left" w:pos="360"/>
        </w:tabs>
        <w:ind w:left="0"/>
        <w:rPr>
          <w:rFonts w:ascii="Arial" w:hAnsi="Arial" w:cs="Arial"/>
          <w:color w:val="222222"/>
          <w:sz w:val="24"/>
          <w:szCs w:val="24"/>
        </w:rPr>
      </w:pPr>
      <w:r w:rsidRPr="007B0B0E">
        <w:rPr>
          <w:rFonts w:ascii="Arial" w:hAnsi="Arial" w:cs="Arial"/>
          <w:color w:val="222222"/>
          <w:sz w:val="24"/>
          <w:szCs w:val="24"/>
        </w:rPr>
        <w:t>Proposal</w:t>
      </w:r>
      <w:r w:rsidR="00AA4634" w:rsidRPr="007B0B0E">
        <w:rPr>
          <w:rFonts w:ascii="Arial" w:hAnsi="Arial" w:cs="Arial"/>
          <w:color w:val="222222"/>
          <w:sz w:val="24"/>
          <w:szCs w:val="24"/>
        </w:rPr>
        <w:t>s sh</w:t>
      </w:r>
      <w:r w:rsidR="00F45FEA" w:rsidRPr="007B0B0E">
        <w:rPr>
          <w:rFonts w:ascii="Arial" w:hAnsi="Arial" w:cs="Arial"/>
          <w:color w:val="222222"/>
          <w:sz w:val="24"/>
          <w:szCs w:val="24"/>
        </w:rPr>
        <w:t>all</w:t>
      </w:r>
      <w:r w:rsidR="00AA4634" w:rsidRPr="007B0B0E">
        <w:rPr>
          <w:rFonts w:ascii="Arial" w:hAnsi="Arial" w:cs="Arial"/>
          <w:color w:val="222222"/>
          <w:sz w:val="24"/>
          <w:szCs w:val="24"/>
        </w:rPr>
        <w:t xml:space="preserve"> be clearly legible. Prices entered in lead pencil </w:t>
      </w:r>
      <w:r w:rsidR="00AA4634" w:rsidRPr="007B0B0E">
        <w:rPr>
          <w:rFonts w:ascii="Arial" w:hAnsi="Arial" w:cs="Arial"/>
          <w:color w:val="222222"/>
          <w:sz w:val="24"/>
          <w:szCs w:val="24"/>
          <w:u w:val="single"/>
        </w:rPr>
        <w:t>will not</w:t>
      </w:r>
      <w:r w:rsidR="00AA4634" w:rsidRPr="007B0B0E">
        <w:rPr>
          <w:rFonts w:ascii="Arial" w:hAnsi="Arial" w:cs="Arial"/>
          <w:color w:val="222222"/>
          <w:sz w:val="24"/>
          <w:szCs w:val="24"/>
        </w:rPr>
        <w:t xml:space="preserve"> be considered. All erasures, amendments, or alterations </w:t>
      </w:r>
      <w:r w:rsidR="002808DB" w:rsidRPr="007B0B0E">
        <w:rPr>
          <w:rFonts w:ascii="Arial" w:hAnsi="Arial" w:cs="Arial"/>
          <w:color w:val="222222"/>
          <w:sz w:val="24"/>
          <w:szCs w:val="24"/>
        </w:rPr>
        <w:t>shall</w:t>
      </w:r>
      <w:r w:rsidR="00AA4634" w:rsidRPr="007B0B0E">
        <w:rPr>
          <w:rFonts w:ascii="Arial" w:hAnsi="Arial" w:cs="Arial"/>
          <w:color w:val="222222"/>
          <w:sz w:val="24"/>
          <w:szCs w:val="24"/>
        </w:rPr>
        <w:t xml:space="preserve"> be initialed by the signatory to the </w:t>
      </w:r>
      <w:r w:rsidRPr="007B0B0E">
        <w:rPr>
          <w:rFonts w:ascii="Arial" w:hAnsi="Arial" w:cs="Arial"/>
          <w:color w:val="222222"/>
          <w:sz w:val="24"/>
          <w:szCs w:val="24"/>
        </w:rPr>
        <w:t>Proposal</w:t>
      </w:r>
      <w:r w:rsidR="00AA4634" w:rsidRPr="007B0B0E">
        <w:rPr>
          <w:rFonts w:ascii="Arial" w:hAnsi="Arial" w:cs="Arial"/>
          <w:color w:val="222222"/>
          <w:sz w:val="24"/>
          <w:szCs w:val="24"/>
        </w:rPr>
        <w:t xml:space="preserve">. Do </w:t>
      </w:r>
      <w:r w:rsidR="00AA4634" w:rsidRPr="007B0B0E">
        <w:rPr>
          <w:rFonts w:ascii="Arial" w:hAnsi="Arial" w:cs="Arial"/>
          <w:color w:val="222222"/>
          <w:sz w:val="24"/>
          <w:szCs w:val="24"/>
          <w:u w:val="single"/>
        </w:rPr>
        <w:t>not</w:t>
      </w:r>
      <w:r w:rsidRPr="007B0B0E">
        <w:rPr>
          <w:rFonts w:ascii="Arial" w:hAnsi="Arial" w:cs="Arial"/>
          <w:color w:val="222222"/>
          <w:sz w:val="24"/>
          <w:szCs w:val="24"/>
        </w:rPr>
        <w:t xml:space="preserve"> submit blank pages of the Proposal</w:t>
      </w:r>
      <w:r w:rsidR="00AA4634" w:rsidRPr="007B0B0E">
        <w:rPr>
          <w:rFonts w:ascii="Arial" w:hAnsi="Arial" w:cs="Arial"/>
          <w:color w:val="222222"/>
          <w:sz w:val="24"/>
          <w:szCs w:val="24"/>
        </w:rPr>
        <w:t xml:space="preserve"> Form and/or </w:t>
      </w:r>
      <w:r w:rsidR="000D32C1" w:rsidRPr="007B0B0E">
        <w:rPr>
          <w:rFonts w:ascii="Arial" w:hAnsi="Arial" w:cs="Arial"/>
          <w:color w:val="222222"/>
          <w:sz w:val="24"/>
          <w:szCs w:val="24"/>
        </w:rPr>
        <w:t>schedules, which</w:t>
      </w:r>
      <w:r w:rsidR="00AA4634" w:rsidRPr="007B0B0E">
        <w:rPr>
          <w:rFonts w:ascii="Arial" w:hAnsi="Arial" w:cs="Arial"/>
          <w:color w:val="222222"/>
          <w:sz w:val="24"/>
          <w:szCs w:val="24"/>
        </w:rPr>
        <w:t xml:space="preserve"> are unnecessary for your offer. All documentation </w:t>
      </w:r>
      <w:r w:rsidR="002808DB" w:rsidRPr="007B0B0E">
        <w:rPr>
          <w:rFonts w:ascii="Arial" w:hAnsi="Arial" w:cs="Arial"/>
          <w:color w:val="222222"/>
          <w:sz w:val="24"/>
          <w:szCs w:val="24"/>
        </w:rPr>
        <w:t>shall</w:t>
      </w:r>
      <w:r w:rsidR="00AA4634" w:rsidRPr="007B0B0E">
        <w:rPr>
          <w:rFonts w:ascii="Arial" w:hAnsi="Arial" w:cs="Arial"/>
          <w:color w:val="222222"/>
          <w:sz w:val="24"/>
          <w:szCs w:val="24"/>
        </w:rPr>
        <w:t xml:space="preserve"> be written in </w:t>
      </w:r>
      <w:r w:rsidR="00AA4634" w:rsidRPr="007B0B0E">
        <w:rPr>
          <w:rFonts w:ascii="Arial" w:hAnsi="Arial" w:cs="Arial"/>
          <w:color w:val="222222"/>
          <w:sz w:val="24"/>
          <w:szCs w:val="24"/>
          <w:u w:val="single"/>
        </w:rPr>
        <w:t>English</w:t>
      </w:r>
      <w:r w:rsidR="00AA4634" w:rsidRPr="007B0B0E">
        <w:rPr>
          <w:rFonts w:ascii="Arial" w:hAnsi="Arial" w:cs="Arial"/>
          <w:color w:val="222222"/>
          <w:sz w:val="24"/>
          <w:szCs w:val="24"/>
        </w:rPr>
        <w:t xml:space="preserve">. All </w:t>
      </w:r>
      <w:r w:rsidRPr="007B0B0E">
        <w:rPr>
          <w:rFonts w:ascii="Arial" w:hAnsi="Arial" w:cs="Arial"/>
          <w:color w:val="222222"/>
          <w:sz w:val="24"/>
          <w:szCs w:val="24"/>
        </w:rPr>
        <w:t>Proposal</w:t>
      </w:r>
      <w:r w:rsidR="00AA4634" w:rsidRPr="007B0B0E">
        <w:rPr>
          <w:rFonts w:ascii="Arial" w:hAnsi="Arial" w:cs="Arial"/>
          <w:color w:val="222222"/>
          <w:sz w:val="24"/>
          <w:szCs w:val="24"/>
        </w:rPr>
        <w:t xml:space="preserve"> </w:t>
      </w:r>
      <w:r w:rsidR="002808DB" w:rsidRPr="007B0B0E">
        <w:rPr>
          <w:rFonts w:ascii="Arial" w:hAnsi="Arial" w:cs="Arial"/>
          <w:color w:val="222222"/>
          <w:sz w:val="24"/>
          <w:szCs w:val="24"/>
        </w:rPr>
        <w:t>shall</w:t>
      </w:r>
      <w:r w:rsidR="00AA4634" w:rsidRPr="007B0B0E">
        <w:rPr>
          <w:rFonts w:ascii="Arial" w:hAnsi="Arial" w:cs="Arial"/>
          <w:color w:val="222222"/>
          <w:sz w:val="24"/>
          <w:szCs w:val="24"/>
        </w:rPr>
        <w:t xml:space="preserve"> be signed by a duly authorized representative of the Bidder.</w:t>
      </w:r>
    </w:p>
    <w:p w14:paraId="7CD743B9" w14:textId="77777777" w:rsidR="00AA4634" w:rsidRPr="007B0B0E" w:rsidRDefault="00AA4634" w:rsidP="00AA4634">
      <w:pPr>
        <w:pStyle w:val="Heading4"/>
        <w:numPr>
          <w:ilvl w:val="0"/>
          <w:numId w:val="0"/>
        </w:numPr>
        <w:ind w:left="720" w:hanging="720"/>
        <w:rPr>
          <w:rFonts w:ascii="Arial" w:hAnsi="Arial" w:cs="Arial"/>
          <w:sz w:val="24"/>
          <w:szCs w:val="24"/>
          <w:lang w:val="en-GB"/>
        </w:rPr>
      </w:pPr>
    </w:p>
    <w:p w14:paraId="694E0518" w14:textId="77777777" w:rsidR="00AA4634" w:rsidRPr="007B0B0E" w:rsidRDefault="00AA4634" w:rsidP="00AA4634">
      <w:pPr>
        <w:pStyle w:val="Heading2"/>
        <w:numPr>
          <w:ilvl w:val="1"/>
          <w:numId w:val="1"/>
        </w:numPr>
        <w:rPr>
          <w:rFonts w:ascii="Arial" w:hAnsi="Arial" w:cs="Arial"/>
          <w:sz w:val="24"/>
          <w:szCs w:val="24"/>
          <w:lang w:val="en-GB"/>
        </w:rPr>
      </w:pPr>
      <w:r w:rsidRPr="007B0B0E">
        <w:rPr>
          <w:rFonts w:ascii="Arial" w:hAnsi="Arial" w:cs="Arial"/>
          <w:sz w:val="24"/>
          <w:szCs w:val="24"/>
          <w:lang w:val="en-GB"/>
        </w:rPr>
        <w:t>Split Awards</w:t>
      </w:r>
    </w:p>
    <w:p w14:paraId="71265158" w14:textId="77777777" w:rsidR="00AA4634" w:rsidRPr="007B0B0E" w:rsidRDefault="00AA4634" w:rsidP="00AA4634">
      <w:pPr>
        <w:tabs>
          <w:tab w:val="left" w:pos="900"/>
        </w:tabs>
        <w:ind w:left="180" w:hanging="180"/>
        <w:rPr>
          <w:rFonts w:ascii="Arial" w:hAnsi="Arial" w:cs="Arial"/>
          <w:color w:val="222222"/>
          <w:sz w:val="24"/>
          <w:szCs w:val="24"/>
          <w:lang w:val="en-GB"/>
        </w:rPr>
      </w:pPr>
      <w:r w:rsidRPr="007B0B0E">
        <w:rPr>
          <w:rFonts w:ascii="Arial" w:hAnsi="Arial" w:cs="Arial"/>
          <w:color w:val="222222"/>
          <w:sz w:val="24"/>
          <w:szCs w:val="24"/>
          <w:lang w:val="en-GB"/>
        </w:rPr>
        <w:t>DRC reserves the right to split awards.</w:t>
      </w:r>
    </w:p>
    <w:p w14:paraId="660B7ED3" w14:textId="77777777" w:rsidR="00AA4634" w:rsidRPr="007B0B0E" w:rsidRDefault="00AA4634" w:rsidP="00AA4634">
      <w:pPr>
        <w:tabs>
          <w:tab w:val="left" w:pos="900"/>
        </w:tabs>
        <w:ind w:left="180" w:hanging="180"/>
        <w:rPr>
          <w:rFonts w:ascii="Arial" w:hAnsi="Arial" w:cs="Arial"/>
          <w:color w:val="222222"/>
          <w:sz w:val="24"/>
          <w:szCs w:val="24"/>
          <w:lang w:val="en-GB"/>
        </w:rPr>
      </w:pPr>
    </w:p>
    <w:p w14:paraId="620D4708" w14:textId="77777777" w:rsidR="00AA4634" w:rsidRPr="007B0B0E" w:rsidRDefault="00AA4634" w:rsidP="00AA4634">
      <w:pPr>
        <w:pStyle w:val="Heading2"/>
        <w:numPr>
          <w:ilvl w:val="1"/>
          <w:numId w:val="1"/>
        </w:numPr>
        <w:rPr>
          <w:rFonts w:ascii="Arial" w:hAnsi="Arial" w:cs="Arial"/>
          <w:sz w:val="24"/>
          <w:szCs w:val="24"/>
          <w:lang w:val="en-GB"/>
        </w:rPr>
      </w:pPr>
      <w:r w:rsidRPr="007B0B0E">
        <w:rPr>
          <w:rFonts w:ascii="Arial" w:hAnsi="Arial" w:cs="Arial"/>
          <w:sz w:val="24"/>
          <w:szCs w:val="24"/>
          <w:lang w:val="en-GB"/>
        </w:rPr>
        <w:t>Validity Period</w:t>
      </w:r>
    </w:p>
    <w:p w14:paraId="326AEAB4" w14:textId="323BDE6A" w:rsidR="00AA4634" w:rsidRPr="007B0B0E" w:rsidRDefault="007518AB" w:rsidP="00AA4634">
      <w:pPr>
        <w:tabs>
          <w:tab w:val="left" w:pos="360"/>
        </w:tabs>
        <w:rPr>
          <w:rFonts w:ascii="Arial" w:hAnsi="Arial" w:cs="Arial"/>
          <w:color w:val="222222"/>
          <w:sz w:val="24"/>
          <w:szCs w:val="24"/>
          <w:lang w:val="en-GB"/>
        </w:rPr>
      </w:pPr>
      <w:r w:rsidRPr="007B0B0E">
        <w:rPr>
          <w:rFonts w:ascii="Arial" w:hAnsi="Arial" w:cs="Arial"/>
          <w:color w:val="222222"/>
          <w:sz w:val="24"/>
          <w:szCs w:val="24"/>
          <w:lang w:val="en-GB"/>
        </w:rPr>
        <w:t>Proposal</w:t>
      </w:r>
      <w:r w:rsidR="00AA4634" w:rsidRPr="007B0B0E">
        <w:rPr>
          <w:rFonts w:ascii="Arial" w:hAnsi="Arial" w:cs="Arial"/>
          <w:color w:val="222222"/>
          <w:sz w:val="24"/>
          <w:szCs w:val="24"/>
          <w:lang w:val="en-GB"/>
        </w:rPr>
        <w:t xml:space="preserve">s shall be valid for at least the minimum number of days specified in the </w:t>
      </w:r>
      <w:r w:rsidR="007D722F" w:rsidRPr="007B0B0E">
        <w:rPr>
          <w:rFonts w:ascii="Arial" w:hAnsi="Arial" w:cs="Arial"/>
          <w:color w:val="222222"/>
          <w:sz w:val="24"/>
          <w:szCs w:val="24"/>
          <w:lang w:val="en-GB"/>
        </w:rPr>
        <w:t>RFP</w:t>
      </w:r>
      <w:r w:rsidRPr="007B0B0E">
        <w:rPr>
          <w:rFonts w:ascii="Arial" w:hAnsi="Arial" w:cs="Arial"/>
          <w:color w:val="222222"/>
          <w:sz w:val="24"/>
          <w:szCs w:val="24"/>
          <w:lang w:val="en-GB"/>
        </w:rPr>
        <w:t xml:space="preserve"> from the date of proposal</w:t>
      </w:r>
      <w:r w:rsidR="00AA4634" w:rsidRPr="007B0B0E">
        <w:rPr>
          <w:rFonts w:ascii="Arial" w:hAnsi="Arial" w:cs="Arial"/>
          <w:color w:val="222222"/>
          <w:sz w:val="24"/>
          <w:szCs w:val="24"/>
          <w:lang w:val="en-GB"/>
        </w:rPr>
        <w:t xml:space="preserve"> closure. DRC reserves the right to determine, at its sole discretion, the validity period in respect of </w:t>
      </w:r>
      <w:r w:rsidR="000D32C1" w:rsidRPr="007B0B0E">
        <w:rPr>
          <w:rFonts w:ascii="Arial" w:hAnsi="Arial" w:cs="Arial"/>
          <w:color w:val="222222"/>
          <w:sz w:val="24"/>
          <w:szCs w:val="24"/>
          <w:lang w:val="en-GB"/>
        </w:rPr>
        <w:t>Proposals, which</w:t>
      </w:r>
      <w:r w:rsidR="00AA4634" w:rsidRPr="007B0B0E">
        <w:rPr>
          <w:rFonts w:ascii="Arial" w:hAnsi="Arial" w:cs="Arial"/>
          <w:color w:val="222222"/>
          <w:sz w:val="24"/>
          <w:szCs w:val="24"/>
          <w:lang w:val="en-GB"/>
        </w:rPr>
        <w:t xml:space="preserve"> do not specify any such maximum or minimum limitation.</w:t>
      </w:r>
    </w:p>
    <w:p w14:paraId="0CBDBC6C" w14:textId="77777777" w:rsidR="00ED4934" w:rsidRPr="007B0B0E" w:rsidRDefault="00ED4934" w:rsidP="00ED4934">
      <w:pPr>
        <w:tabs>
          <w:tab w:val="left" w:pos="360"/>
        </w:tabs>
        <w:rPr>
          <w:rFonts w:ascii="Arial" w:hAnsi="Arial" w:cs="Arial"/>
          <w:color w:val="222222"/>
          <w:sz w:val="24"/>
          <w:szCs w:val="24"/>
          <w:lang w:val="en-GB"/>
        </w:rPr>
      </w:pPr>
    </w:p>
    <w:p w14:paraId="65F22485" w14:textId="7785819C" w:rsidR="00ED4934" w:rsidRPr="007B0B0E" w:rsidRDefault="00ED4934" w:rsidP="00972789">
      <w:pPr>
        <w:pStyle w:val="Heading1"/>
        <w:rPr>
          <w:rFonts w:ascii="Arial" w:hAnsi="Arial" w:cs="Arial"/>
          <w:sz w:val="24"/>
          <w:szCs w:val="24"/>
          <w:lang w:val="en-GB"/>
        </w:rPr>
      </w:pPr>
      <w:r w:rsidRPr="007B0B0E">
        <w:rPr>
          <w:rFonts w:ascii="Arial" w:hAnsi="Arial" w:cs="Arial"/>
          <w:sz w:val="24"/>
          <w:szCs w:val="24"/>
          <w:lang w:val="en-GB"/>
        </w:rPr>
        <w:t>Acceptance</w:t>
      </w:r>
    </w:p>
    <w:p w14:paraId="156FDF61" w14:textId="29C04A8E" w:rsidR="00ED4934" w:rsidRPr="007B0B0E" w:rsidRDefault="00ED4934" w:rsidP="00ED4934">
      <w:pPr>
        <w:tabs>
          <w:tab w:val="left" w:pos="360"/>
        </w:tabs>
        <w:rPr>
          <w:rFonts w:ascii="Arial" w:hAnsi="Arial" w:cs="Arial"/>
          <w:color w:val="222222"/>
          <w:sz w:val="24"/>
          <w:szCs w:val="24"/>
          <w:lang w:val="en-GB"/>
        </w:rPr>
      </w:pPr>
      <w:r w:rsidRPr="007B0B0E">
        <w:rPr>
          <w:rFonts w:ascii="Arial" w:hAnsi="Arial" w:cs="Arial"/>
          <w:color w:val="222222"/>
          <w:sz w:val="24"/>
          <w:szCs w:val="24"/>
          <w:lang w:val="en-GB"/>
        </w:rPr>
        <w:t xml:space="preserve">DRC reserves the right, at its sole discretion, to consider as invalid or unacceptable any </w:t>
      </w:r>
      <w:r w:rsidR="007518AB" w:rsidRPr="007B0B0E">
        <w:rPr>
          <w:rFonts w:ascii="Arial" w:hAnsi="Arial" w:cs="Arial"/>
          <w:color w:val="222222"/>
          <w:sz w:val="24"/>
          <w:szCs w:val="24"/>
          <w:lang w:val="en-GB"/>
        </w:rPr>
        <w:t>proposal</w:t>
      </w:r>
      <w:r w:rsidRPr="007B0B0E">
        <w:rPr>
          <w:rFonts w:ascii="Arial" w:hAnsi="Arial" w:cs="Arial"/>
          <w:color w:val="222222"/>
          <w:sz w:val="24"/>
          <w:szCs w:val="24"/>
          <w:lang w:val="en-GB"/>
        </w:rPr>
        <w:t xml:space="preserve"> which is a) not clear; b) incomplete in any material detail such as specification, terms delivery, quantity etc</w:t>
      </w:r>
      <w:r w:rsidR="00ED64EC" w:rsidRPr="007B0B0E">
        <w:rPr>
          <w:rFonts w:ascii="Arial" w:hAnsi="Arial" w:cs="Arial"/>
          <w:color w:val="222222"/>
          <w:sz w:val="24"/>
          <w:szCs w:val="24"/>
          <w:lang w:val="en-GB"/>
        </w:rPr>
        <w:t>.</w:t>
      </w:r>
      <w:r w:rsidR="007518AB" w:rsidRPr="007B0B0E">
        <w:rPr>
          <w:rFonts w:ascii="Arial" w:hAnsi="Arial" w:cs="Arial"/>
          <w:color w:val="222222"/>
          <w:sz w:val="24"/>
          <w:szCs w:val="24"/>
          <w:lang w:val="en-GB"/>
        </w:rPr>
        <w:t>; or c) not presented on the proposal</w:t>
      </w:r>
      <w:r w:rsidRPr="007B0B0E">
        <w:rPr>
          <w:rFonts w:ascii="Arial" w:hAnsi="Arial" w:cs="Arial"/>
          <w:color w:val="222222"/>
          <w:sz w:val="24"/>
          <w:szCs w:val="24"/>
          <w:lang w:val="en-GB"/>
        </w:rPr>
        <w:t xml:space="preserve"> Form – and to accept or reject any amendments, withdraws and/or supplementary information submitted after the time and date of the </w:t>
      </w:r>
      <w:r w:rsidR="00764110" w:rsidRPr="007B0B0E">
        <w:rPr>
          <w:rFonts w:ascii="Arial" w:hAnsi="Arial" w:cs="Arial"/>
          <w:color w:val="222222"/>
          <w:sz w:val="24"/>
          <w:szCs w:val="24"/>
          <w:lang w:val="en-GB"/>
        </w:rPr>
        <w:t>RFP</w:t>
      </w:r>
      <w:r w:rsidRPr="007B0B0E">
        <w:rPr>
          <w:rFonts w:ascii="Arial" w:hAnsi="Arial" w:cs="Arial"/>
          <w:color w:val="222222"/>
          <w:sz w:val="24"/>
          <w:szCs w:val="24"/>
          <w:lang w:val="en-GB"/>
        </w:rPr>
        <w:t xml:space="preserve"> Closure.</w:t>
      </w:r>
    </w:p>
    <w:p w14:paraId="7FD956A3" w14:textId="77777777" w:rsidR="00ED4934" w:rsidRPr="007B0B0E" w:rsidRDefault="00ED4934" w:rsidP="00ED4934">
      <w:pPr>
        <w:tabs>
          <w:tab w:val="left" w:pos="360"/>
        </w:tabs>
        <w:rPr>
          <w:rFonts w:ascii="Arial" w:hAnsi="Arial" w:cs="Arial"/>
          <w:color w:val="222222"/>
          <w:sz w:val="24"/>
          <w:szCs w:val="24"/>
          <w:lang w:val="en-GB"/>
        </w:rPr>
      </w:pPr>
    </w:p>
    <w:p w14:paraId="4FDDB994" w14:textId="57CA3196" w:rsidR="00ED4934" w:rsidRPr="007B0B0E" w:rsidRDefault="00ED4934" w:rsidP="00972789">
      <w:pPr>
        <w:pStyle w:val="Heading1"/>
        <w:rPr>
          <w:rFonts w:ascii="Arial" w:hAnsi="Arial" w:cs="Arial"/>
          <w:sz w:val="24"/>
          <w:szCs w:val="24"/>
          <w:lang w:val="en-GB"/>
        </w:rPr>
      </w:pPr>
      <w:r w:rsidRPr="007B0B0E">
        <w:rPr>
          <w:rFonts w:ascii="Arial" w:hAnsi="Arial" w:cs="Arial"/>
          <w:sz w:val="24"/>
          <w:szCs w:val="24"/>
          <w:lang w:val="en-GB"/>
        </w:rPr>
        <w:t>Award of Contracts</w:t>
      </w:r>
    </w:p>
    <w:p w14:paraId="0825411B" w14:textId="0A36B8E6" w:rsidR="00ED4934" w:rsidRPr="007B0B0E" w:rsidRDefault="00764110" w:rsidP="00ED4934">
      <w:pPr>
        <w:tabs>
          <w:tab w:val="left" w:pos="0"/>
        </w:tabs>
        <w:rPr>
          <w:rFonts w:ascii="Arial" w:hAnsi="Arial" w:cs="Arial"/>
          <w:b/>
          <w:color w:val="222222"/>
          <w:sz w:val="24"/>
          <w:szCs w:val="24"/>
          <w:lang w:val="en-GB"/>
        </w:rPr>
      </w:pPr>
      <w:r w:rsidRPr="007B0B0E">
        <w:rPr>
          <w:rFonts w:ascii="Arial" w:hAnsi="Arial" w:cs="Arial"/>
          <w:color w:val="222222"/>
          <w:sz w:val="24"/>
          <w:szCs w:val="24"/>
          <w:lang w:val="en-GB"/>
        </w:rPr>
        <w:t>This RFP</w:t>
      </w:r>
      <w:r w:rsidR="00ED4934" w:rsidRPr="007B0B0E">
        <w:rPr>
          <w:rFonts w:ascii="Arial" w:hAnsi="Arial" w:cs="Arial"/>
          <w:color w:val="222222"/>
          <w:sz w:val="24"/>
          <w:szCs w:val="24"/>
          <w:lang w:val="en-GB"/>
        </w:rPr>
        <w:t xml:space="preserve"> does not commit DRC to award a contract or pay any costs incurred in th</w:t>
      </w:r>
      <w:r w:rsidR="007518AB" w:rsidRPr="007B0B0E">
        <w:rPr>
          <w:rFonts w:ascii="Arial" w:hAnsi="Arial" w:cs="Arial"/>
          <w:color w:val="222222"/>
          <w:sz w:val="24"/>
          <w:szCs w:val="24"/>
          <w:lang w:val="en-GB"/>
        </w:rPr>
        <w:t>e preparation or submission of proposal</w:t>
      </w:r>
      <w:r w:rsidR="00ED4934" w:rsidRPr="007B0B0E">
        <w:rPr>
          <w:rFonts w:ascii="Arial" w:hAnsi="Arial" w:cs="Arial"/>
          <w:color w:val="222222"/>
          <w:sz w:val="24"/>
          <w:szCs w:val="24"/>
          <w:lang w:val="en-GB"/>
        </w:rPr>
        <w:t xml:space="preserve">s, or costs incurred in making necessary studies for the preparation thereof, or to procure or contract for services or goods. Any </w:t>
      </w:r>
      <w:r w:rsidR="007518AB" w:rsidRPr="007B0B0E">
        <w:rPr>
          <w:rFonts w:ascii="Arial" w:hAnsi="Arial" w:cs="Arial"/>
          <w:color w:val="222222"/>
          <w:sz w:val="24"/>
          <w:szCs w:val="24"/>
          <w:lang w:val="en-GB"/>
        </w:rPr>
        <w:t>proposal</w:t>
      </w:r>
      <w:r w:rsidR="00ED4934" w:rsidRPr="007B0B0E">
        <w:rPr>
          <w:rFonts w:ascii="Arial" w:hAnsi="Arial" w:cs="Arial"/>
          <w:color w:val="222222"/>
          <w:sz w:val="24"/>
          <w:szCs w:val="24"/>
          <w:lang w:val="en-GB"/>
        </w:rPr>
        <w:t xml:space="preserve">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7B0B0E" w:rsidRDefault="00ED4934" w:rsidP="00ED4934">
      <w:pPr>
        <w:tabs>
          <w:tab w:val="left" w:pos="0"/>
        </w:tabs>
        <w:rPr>
          <w:rFonts w:ascii="Arial" w:hAnsi="Arial" w:cs="Arial"/>
          <w:b/>
          <w:color w:val="222222"/>
          <w:sz w:val="24"/>
          <w:szCs w:val="24"/>
          <w:lang w:val="en-GB"/>
        </w:rPr>
      </w:pPr>
    </w:p>
    <w:p w14:paraId="4FF56303" w14:textId="580E78C8" w:rsidR="00ED4934" w:rsidRPr="007B0B0E" w:rsidRDefault="00ED4934" w:rsidP="00ED4934">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lastRenderedPageBreak/>
        <w:t xml:space="preserve">DRC may award contracts for part quantities or individual items. DRC will notify successful Bidders of its decision with respect to their </w:t>
      </w:r>
      <w:r w:rsidR="007518AB" w:rsidRPr="007B0B0E">
        <w:rPr>
          <w:rFonts w:ascii="Arial" w:hAnsi="Arial" w:cs="Arial"/>
          <w:color w:val="222222"/>
          <w:sz w:val="24"/>
          <w:szCs w:val="24"/>
          <w:lang w:val="en-GB"/>
        </w:rPr>
        <w:t>proposal as soon as possible after the proposal</w:t>
      </w:r>
      <w:r w:rsidRPr="007B0B0E">
        <w:rPr>
          <w:rFonts w:ascii="Arial" w:hAnsi="Arial" w:cs="Arial"/>
          <w:color w:val="222222"/>
          <w:sz w:val="24"/>
          <w:szCs w:val="24"/>
          <w:lang w:val="en-GB"/>
        </w:rPr>
        <w:t>s are opened. DRC re</w:t>
      </w:r>
      <w:r w:rsidR="00764110" w:rsidRPr="007B0B0E">
        <w:rPr>
          <w:rFonts w:ascii="Arial" w:hAnsi="Arial" w:cs="Arial"/>
          <w:color w:val="222222"/>
          <w:sz w:val="24"/>
          <w:szCs w:val="24"/>
          <w:lang w:val="en-GB"/>
        </w:rPr>
        <w:t>serves the right to cancel any RFP</w:t>
      </w:r>
      <w:r w:rsidRPr="007B0B0E">
        <w:rPr>
          <w:rFonts w:ascii="Arial" w:hAnsi="Arial" w:cs="Arial"/>
          <w:color w:val="222222"/>
          <w:sz w:val="24"/>
          <w:szCs w:val="24"/>
          <w:lang w:val="en-GB"/>
        </w:rPr>
        <w:t xml:space="preserve">, to reject any or all </w:t>
      </w:r>
      <w:r w:rsidR="007518AB" w:rsidRPr="007B0B0E">
        <w:rPr>
          <w:rFonts w:ascii="Arial" w:hAnsi="Arial" w:cs="Arial"/>
          <w:color w:val="222222"/>
          <w:sz w:val="24"/>
          <w:szCs w:val="24"/>
          <w:lang w:val="en-GB"/>
        </w:rPr>
        <w:t>proposal</w:t>
      </w:r>
      <w:r w:rsidRPr="007B0B0E">
        <w:rPr>
          <w:rFonts w:ascii="Arial" w:hAnsi="Arial" w:cs="Arial"/>
          <w:color w:val="222222"/>
          <w:sz w:val="24"/>
          <w:szCs w:val="24"/>
          <w:lang w:val="en-GB"/>
        </w:rPr>
        <w:t>s in whole or in part, and to award any contract.</w:t>
      </w:r>
    </w:p>
    <w:p w14:paraId="13E44ECC" w14:textId="77777777" w:rsidR="00ED4934" w:rsidRPr="007B0B0E" w:rsidRDefault="00ED4934" w:rsidP="00ED4934">
      <w:pPr>
        <w:tabs>
          <w:tab w:val="left" w:pos="0"/>
        </w:tabs>
        <w:rPr>
          <w:rFonts w:ascii="Arial" w:hAnsi="Arial" w:cs="Arial"/>
          <w:color w:val="222222"/>
          <w:sz w:val="24"/>
          <w:szCs w:val="24"/>
          <w:lang w:val="en-GB"/>
        </w:rPr>
      </w:pPr>
    </w:p>
    <w:p w14:paraId="72A7A013" w14:textId="6E37F46C" w:rsidR="001816F3" w:rsidRPr="00533AD4" w:rsidRDefault="00ED4934" w:rsidP="00533AD4">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t>Suppliers who do not comply with the contractual terms and conditions including delivering different products and of different o</w:t>
      </w:r>
      <w:r w:rsidR="007518AB" w:rsidRPr="007B0B0E">
        <w:rPr>
          <w:rFonts w:ascii="Arial" w:hAnsi="Arial" w:cs="Arial"/>
          <w:color w:val="222222"/>
          <w:sz w:val="24"/>
          <w:szCs w:val="24"/>
          <w:lang w:val="en-GB"/>
        </w:rPr>
        <w:t>rigin than stipulated in their proposal</w:t>
      </w:r>
      <w:r w:rsidRPr="007B0B0E">
        <w:rPr>
          <w:rFonts w:ascii="Arial" w:hAnsi="Arial" w:cs="Arial"/>
          <w:color w:val="222222"/>
          <w:sz w:val="24"/>
          <w:szCs w:val="24"/>
          <w:lang w:val="en-GB"/>
        </w:rPr>
        <w:t xml:space="preserve"> and covering contract may be excluded from future </w:t>
      </w:r>
      <w:r w:rsidR="007111BF" w:rsidRPr="007B0B0E">
        <w:rPr>
          <w:rFonts w:ascii="Arial" w:hAnsi="Arial" w:cs="Arial"/>
          <w:color w:val="222222"/>
          <w:sz w:val="24"/>
          <w:szCs w:val="24"/>
          <w:lang w:val="en-GB"/>
        </w:rPr>
        <w:t xml:space="preserve">DRC </w:t>
      </w:r>
      <w:r w:rsidR="00764110" w:rsidRPr="007B0B0E">
        <w:rPr>
          <w:rFonts w:ascii="Arial" w:hAnsi="Arial" w:cs="Arial"/>
          <w:color w:val="222222"/>
          <w:sz w:val="24"/>
          <w:szCs w:val="24"/>
          <w:lang w:val="en-GB"/>
        </w:rPr>
        <w:t>RFP</w:t>
      </w:r>
      <w:r w:rsidRPr="007B0B0E">
        <w:rPr>
          <w:rFonts w:ascii="Arial" w:hAnsi="Arial" w:cs="Arial"/>
          <w:color w:val="222222"/>
          <w:sz w:val="24"/>
          <w:szCs w:val="24"/>
          <w:lang w:val="en-GB"/>
        </w:rPr>
        <w:t>s.</w:t>
      </w:r>
    </w:p>
    <w:p w14:paraId="6E4CEF01" w14:textId="77777777" w:rsidR="001816F3" w:rsidRPr="007B0B0E" w:rsidRDefault="001816F3" w:rsidP="001816F3">
      <w:pPr>
        <w:rPr>
          <w:rFonts w:ascii="Arial" w:hAnsi="Arial" w:cs="Arial"/>
          <w:lang w:val="en-GB"/>
        </w:rPr>
      </w:pPr>
    </w:p>
    <w:p w14:paraId="1217ECA7" w14:textId="77777777" w:rsidR="00ED4934" w:rsidRPr="007B0B0E" w:rsidRDefault="00ED4934" w:rsidP="00972789">
      <w:pPr>
        <w:pStyle w:val="Heading1"/>
        <w:rPr>
          <w:rFonts w:ascii="Arial" w:hAnsi="Arial" w:cs="Arial"/>
          <w:b w:val="0"/>
          <w:sz w:val="24"/>
          <w:szCs w:val="24"/>
          <w:lang w:val="en-GB"/>
        </w:rPr>
      </w:pPr>
      <w:r w:rsidRPr="007B0B0E">
        <w:rPr>
          <w:rFonts w:ascii="Arial" w:hAnsi="Arial" w:cs="Arial"/>
          <w:sz w:val="24"/>
          <w:szCs w:val="24"/>
          <w:lang w:val="en-GB"/>
        </w:rPr>
        <w:t>Confidentiality</w:t>
      </w:r>
    </w:p>
    <w:p w14:paraId="3ADE8282" w14:textId="7F1A5F55" w:rsidR="00ED4934" w:rsidRPr="007B0B0E" w:rsidRDefault="00764110" w:rsidP="00ED4934">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t>This RFP</w:t>
      </w:r>
      <w:r w:rsidR="00ED4934" w:rsidRPr="007B0B0E">
        <w:rPr>
          <w:rFonts w:ascii="Arial" w:hAnsi="Arial" w:cs="Arial"/>
          <w:color w:val="222222"/>
          <w:sz w:val="24"/>
          <w:szCs w:val="24"/>
          <w:lang w:val="en-GB"/>
        </w:rPr>
        <w:t xml:space="preserve"> or any part hereof, and all copies hereof </w:t>
      </w:r>
      <w:r w:rsidR="002808DB" w:rsidRPr="007B0B0E">
        <w:rPr>
          <w:rFonts w:ascii="Arial" w:hAnsi="Arial" w:cs="Arial"/>
          <w:color w:val="222222"/>
          <w:sz w:val="24"/>
          <w:szCs w:val="24"/>
          <w:lang w:val="en-GB"/>
        </w:rPr>
        <w:t>shall</w:t>
      </w:r>
      <w:r w:rsidR="00ED4934" w:rsidRPr="007B0B0E">
        <w:rPr>
          <w:rFonts w:ascii="Arial" w:hAnsi="Arial" w:cs="Arial"/>
          <w:color w:val="222222"/>
          <w:sz w:val="24"/>
          <w:szCs w:val="24"/>
          <w:lang w:val="en-GB"/>
        </w:rPr>
        <w:t xml:space="preserve"> be returned to DRC upon request. </w:t>
      </w:r>
      <w:r w:rsidR="002808DB" w:rsidRPr="007B0B0E">
        <w:rPr>
          <w:rFonts w:ascii="Arial" w:hAnsi="Arial" w:cs="Arial"/>
          <w:color w:val="222222"/>
          <w:sz w:val="24"/>
          <w:szCs w:val="24"/>
          <w:lang w:val="en-GB"/>
        </w:rPr>
        <w:t>T</w:t>
      </w:r>
      <w:r w:rsidR="00ED4934" w:rsidRPr="007B0B0E">
        <w:rPr>
          <w:rFonts w:ascii="Arial" w:hAnsi="Arial" w:cs="Arial"/>
          <w:color w:val="222222"/>
          <w:sz w:val="24"/>
          <w:szCs w:val="24"/>
          <w:lang w:val="en-GB"/>
        </w:rPr>
        <w:t xml:space="preserve">his </w:t>
      </w:r>
      <w:r w:rsidRPr="007B0B0E">
        <w:rPr>
          <w:rFonts w:ascii="Arial" w:hAnsi="Arial" w:cs="Arial"/>
          <w:color w:val="222222"/>
          <w:sz w:val="24"/>
          <w:szCs w:val="24"/>
          <w:lang w:val="en-GB"/>
        </w:rPr>
        <w:t>RFP</w:t>
      </w:r>
      <w:r w:rsidR="00ED4934" w:rsidRPr="007B0B0E">
        <w:rPr>
          <w:rFonts w:ascii="Arial" w:hAnsi="Arial" w:cs="Arial"/>
          <w:color w:val="222222"/>
          <w:sz w:val="24"/>
          <w:szCs w:val="24"/>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7B0B0E">
        <w:rPr>
          <w:rFonts w:ascii="Arial" w:hAnsi="Arial" w:cs="Arial"/>
          <w:color w:val="222222"/>
          <w:sz w:val="24"/>
          <w:szCs w:val="24"/>
          <w:lang w:val="en-GB"/>
        </w:rPr>
        <w:t>s</w:t>
      </w:r>
      <w:r w:rsidR="00ED4934" w:rsidRPr="007B0B0E">
        <w:rPr>
          <w:rFonts w:ascii="Arial" w:hAnsi="Arial" w:cs="Arial"/>
          <w:color w:val="222222"/>
          <w:sz w:val="24"/>
          <w:szCs w:val="24"/>
          <w:lang w:val="en-GB"/>
        </w:rPr>
        <w:t xml:space="preserve"> without the prior written consent of DRC, except that Bidders may exhibit the specifications to prospective subcontractors for the sole purpose of obtaining offers from them. Notwithstandi</w:t>
      </w:r>
      <w:r w:rsidRPr="007B0B0E">
        <w:rPr>
          <w:rFonts w:ascii="Arial" w:hAnsi="Arial" w:cs="Arial"/>
          <w:color w:val="222222"/>
          <w:sz w:val="24"/>
          <w:szCs w:val="24"/>
          <w:lang w:val="en-GB"/>
        </w:rPr>
        <w:t>ng the other provisions of the RFP</w:t>
      </w:r>
      <w:r w:rsidR="00ED4934" w:rsidRPr="007B0B0E">
        <w:rPr>
          <w:rFonts w:ascii="Arial" w:hAnsi="Arial" w:cs="Arial"/>
          <w:color w:val="222222"/>
          <w:sz w:val="24"/>
          <w:szCs w:val="24"/>
          <w:lang w:val="en-GB"/>
        </w:rPr>
        <w:t xml:space="preserve">, Bidders will be bound by the contents of this paragraph whether </w:t>
      </w:r>
      <w:r w:rsidR="007518AB" w:rsidRPr="007B0B0E">
        <w:rPr>
          <w:rFonts w:ascii="Arial" w:hAnsi="Arial" w:cs="Arial"/>
          <w:color w:val="222222"/>
          <w:sz w:val="24"/>
          <w:szCs w:val="24"/>
          <w:lang w:val="en-GB"/>
        </w:rPr>
        <w:t>or not their company submits a proposal</w:t>
      </w:r>
      <w:r w:rsidR="00ED4934" w:rsidRPr="007B0B0E">
        <w:rPr>
          <w:rFonts w:ascii="Arial" w:hAnsi="Arial" w:cs="Arial"/>
          <w:color w:val="222222"/>
          <w:sz w:val="24"/>
          <w:szCs w:val="24"/>
          <w:lang w:val="en-GB"/>
        </w:rPr>
        <w:t xml:space="preserve"> or res</w:t>
      </w:r>
      <w:r w:rsidRPr="007B0B0E">
        <w:rPr>
          <w:rFonts w:ascii="Arial" w:hAnsi="Arial" w:cs="Arial"/>
          <w:color w:val="222222"/>
          <w:sz w:val="24"/>
          <w:szCs w:val="24"/>
          <w:lang w:val="en-GB"/>
        </w:rPr>
        <w:t>ponds in any other way to this RFP</w:t>
      </w:r>
      <w:r w:rsidR="00ED4934" w:rsidRPr="007B0B0E">
        <w:rPr>
          <w:rFonts w:ascii="Arial" w:hAnsi="Arial" w:cs="Arial"/>
          <w:color w:val="222222"/>
          <w:sz w:val="24"/>
          <w:szCs w:val="24"/>
          <w:lang w:val="en-GB"/>
        </w:rPr>
        <w:t>.</w:t>
      </w:r>
    </w:p>
    <w:p w14:paraId="1B60FA30" w14:textId="77777777" w:rsidR="00A23250" w:rsidRPr="007B0B0E" w:rsidRDefault="00A23250" w:rsidP="00972789">
      <w:pPr>
        <w:tabs>
          <w:tab w:val="left" w:pos="0"/>
        </w:tabs>
        <w:spacing w:line="276" w:lineRule="auto"/>
        <w:rPr>
          <w:rFonts w:ascii="Arial" w:hAnsi="Arial" w:cs="Arial"/>
          <w:b/>
          <w:color w:val="222222"/>
          <w:sz w:val="24"/>
          <w:szCs w:val="24"/>
          <w:lang w:val="en-GB"/>
        </w:rPr>
      </w:pPr>
    </w:p>
    <w:p w14:paraId="3DB5E0E2" w14:textId="77777777" w:rsidR="00ED4934" w:rsidRPr="007B0B0E" w:rsidRDefault="00ED4934" w:rsidP="00972789">
      <w:pPr>
        <w:pStyle w:val="Heading1"/>
        <w:rPr>
          <w:rFonts w:ascii="Arial" w:hAnsi="Arial" w:cs="Arial"/>
          <w:sz w:val="24"/>
          <w:szCs w:val="24"/>
          <w:lang w:val="en-GB"/>
        </w:rPr>
      </w:pPr>
      <w:r w:rsidRPr="007B0B0E">
        <w:rPr>
          <w:rFonts w:ascii="Arial" w:hAnsi="Arial" w:cs="Arial"/>
          <w:sz w:val="24"/>
          <w:szCs w:val="24"/>
          <w:lang w:val="en-GB"/>
        </w:rPr>
        <w:t>Collusive Bidding and Anti-</w:t>
      </w:r>
      <w:r w:rsidR="003B2A29" w:rsidRPr="007B0B0E">
        <w:rPr>
          <w:rFonts w:ascii="Arial" w:hAnsi="Arial" w:cs="Arial"/>
          <w:sz w:val="24"/>
          <w:szCs w:val="24"/>
          <w:lang w:val="en-GB"/>
        </w:rPr>
        <w:t>Competitive</w:t>
      </w:r>
      <w:r w:rsidRPr="007B0B0E">
        <w:rPr>
          <w:rFonts w:ascii="Arial" w:hAnsi="Arial" w:cs="Arial"/>
          <w:sz w:val="24"/>
          <w:szCs w:val="24"/>
          <w:lang w:val="en-GB"/>
        </w:rPr>
        <w:t xml:space="preserve"> Conduct</w:t>
      </w:r>
    </w:p>
    <w:p w14:paraId="058123C8" w14:textId="5F63B4CB" w:rsidR="00ED4934" w:rsidRPr="007B0B0E" w:rsidRDefault="00ED4934" w:rsidP="00ED4934">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t xml:space="preserve">Bidders and their employees, officers, advisers, agent or </w:t>
      </w:r>
      <w:r w:rsidR="00FE459D" w:rsidRPr="007B0B0E">
        <w:rPr>
          <w:rFonts w:ascii="Arial" w:hAnsi="Arial" w:cs="Arial"/>
          <w:color w:val="222222"/>
          <w:sz w:val="24"/>
          <w:szCs w:val="24"/>
          <w:lang w:val="en-GB"/>
        </w:rPr>
        <w:t>sub-contractors</w:t>
      </w:r>
      <w:r w:rsidRPr="007B0B0E">
        <w:rPr>
          <w:rFonts w:ascii="Arial" w:hAnsi="Arial" w:cs="Arial"/>
          <w:color w:val="222222"/>
          <w:sz w:val="24"/>
          <w:szCs w:val="24"/>
          <w:lang w:val="en-GB"/>
        </w:rPr>
        <w:t xml:space="preserve"> </w:t>
      </w:r>
      <w:r w:rsidR="002808DB" w:rsidRPr="007B0B0E">
        <w:rPr>
          <w:rFonts w:ascii="Arial" w:hAnsi="Arial" w:cs="Arial"/>
          <w:color w:val="222222"/>
          <w:sz w:val="24"/>
          <w:szCs w:val="24"/>
          <w:lang w:val="en-GB"/>
        </w:rPr>
        <w:t>shall</w:t>
      </w:r>
      <w:r w:rsidRPr="007B0B0E">
        <w:rPr>
          <w:rFonts w:ascii="Arial" w:hAnsi="Arial" w:cs="Arial"/>
          <w:color w:val="222222"/>
          <w:sz w:val="24"/>
          <w:szCs w:val="24"/>
          <w:lang w:val="en-GB"/>
        </w:rPr>
        <w:t xml:space="preserve"> not engage in any collusive bidding or other anti-competitive conduct or any other similar conduct, in relations to:</w:t>
      </w:r>
    </w:p>
    <w:p w14:paraId="464675CA" w14:textId="1F6DA5EF" w:rsidR="00ED4934" w:rsidRPr="007B0B0E" w:rsidRDefault="00ED4934" w:rsidP="00013D3A">
      <w:pPr>
        <w:numPr>
          <w:ilvl w:val="0"/>
          <w:numId w:val="7"/>
        </w:numPr>
        <w:tabs>
          <w:tab w:val="left" w:pos="0"/>
        </w:tabs>
        <w:rPr>
          <w:rFonts w:ascii="Arial" w:hAnsi="Arial" w:cs="Arial"/>
          <w:color w:val="222222"/>
          <w:sz w:val="24"/>
          <w:szCs w:val="24"/>
          <w:lang w:val="en-GB"/>
        </w:rPr>
      </w:pPr>
      <w:r w:rsidRPr="007B0B0E">
        <w:rPr>
          <w:rFonts w:ascii="Arial" w:hAnsi="Arial" w:cs="Arial"/>
          <w:color w:val="222222"/>
          <w:sz w:val="24"/>
          <w:szCs w:val="24"/>
          <w:lang w:val="en-GB"/>
        </w:rPr>
        <w:t xml:space="preserve">The preparation of submission of </w:t>
      </w:r>
      <w:r w:rsidR="007518AB" w:rsidRPr="007B0B0E">
        <w:rPr>
          <w:rFonts w:ascii="Arial" w:hAnsi="Arial" w:cs="Arial"/>
          <w:color w:val="222222"/>
          <w:sz w:val="24"/>
          <w:szCs w:val="24"/>
          <w:lang w:val="en-GB"/>
        </w:rPr>
        <w:t>proposals</w:t>
      </w:r>
      <w:r w:rsidRPr="007B0B0E">
        <w:rPr>
          <w:rFonts w:ascii="Arial" w:hAnsi="Arial" w:cs="Arial"/>
          <w:color w:val="222222"/>
          <w:sz w:val="24"/>
          <w:szCs w:val="24"/>
          <w:lang w:val="en-GB"/>
        </w:rPr>
        <w:t>,</w:t>
      </w:r>
    </w:p>
    <w:p w14:paraId="1821A0D3" w14:textId="06B2F6E7" w:rsidR="00ED4934" w:rsidRPr="007B0B0E" w:rsidRDefault="007518AB" w:rsidP="00013D3A">
      <w:pPr>
        <w:numPr>
          <w:ilvl w:val="0"/>
          <w:numId w:val="7"/>
        </w:numPr>
        <w:tabs>
          <w:tab w:val="left" w:pos="0"/>
        </w:tabs>
        <w:rPr>
          <w:rFonts w:ascii="Arial" w:hAnsi="Arial" w:cs="Arial"/>
          <w:color w:val="222222"/>
          <w:sz w:val="24"/>
          <w:szCs w:val="24"/>
          <w:lang w:val="en-GB"/>
        </w:rPr>
      </w:pPr>
      <w:r w:rsidRPr="007B0B0E">
        <w:rPr>
          <w:rFonts w:ascii="Arial" w:hAnsi="Arial" w:cs="Arial"/>
          <w:color w:val="222222"/>
          <w:sz w:val="24"/>
          <w:szCs w:val="24"/>
          <w:lang w:val="en-GB"/>
        </w:rPr>
        <w:t>The clarification of proposal</w:t>
      </w:r>
      <w:r w:rsidR="00ED4934" w:rsidRPr="007B0B0E">
        <w:rPr>
          <w:rFonts w:ascii="Arial" w:hAnsi="Arial" w:cs="Arial"/>
          <w:color w:val="222222"/>
          <w:sz w:val="24"/>
          <w:szCs w:val="24"/>
          <w:lang w:val="en-GB"/>
        </w:rPr>
        <w:t>s,</w:t>
      </w:r>
    </w:p>
    <w:p w14:paraId="5D237B58" w14:textId="77777777" w:rsidR="00ED4934" w:rsidRPr="007B0B0E" w:rsidRDefault="00ED4934" w:rsidP="00013D3A">
      <w:pPr>
        <w:numPr>
          <w:ilvl w:val="0"/>
          <w:numId w:val="7"/>
        </w:numPr>
        <w:tabs>
          <w:tab w:val="left" w:pos="0"/>
        </w:tabs>
        <w:rPr>
          <w:rFonts w:ascii="Arial" w:hAnsi="Arial" w:cs="Arial"/>
          <w:color w:val="222222"/>
          <w:sz w:val="24"/>
          <w:szCs w:val="24"/>
          <w:lang w:val="en-GB"/>
        </w:rPr>
      </w:pPr>
      <w:r w:rsidRPr="007B0B0E">
        <w:rPr>
          <w:rFonts w:ascii="Arial" w:hAnsi="Arial" w:cs="Arial"/>
          <w:color w:val="222222"/>
          <w:sz w:val="24"/>
          <w:szCs w:val="24"/>
          <w:lang w:val="en-GB"/>
        </w:rPr>
        <w:t>The conduct and content of negotiations,</w:t>
      </w:r>
    </w:p>
    <w:p w14:paraId="353FBDC1" w14:textId="77777777" w:rsidR="00ED4934" w:rsidRPr="007B0B0E" w:rsidRDefault="00ED4934" w:rsidP="00013D3A">
      <w:pPr>
        <w:numPr>
          <w:ilvl w:val="0"/>
          <w:numId w:val="7"/>
        </w:numPr>
        <w:tabs>
          <w:tab w:val="left" w:pos="0"/>
        </w:tabs>
        <w:rPr>
          <w:rFonts w:ascii="Arial" w:hAnsi="Arial" w:cs="Arial"/>
          <w:color w:val="222222"/>
          <w:sz w:val="24"/>
          <w:szCs w:val="24"/>
          <w:lang w:val="en-GB"/>
        </w:rPr>
      </w:pPr>
      <w:r w:rsidRPr="007B0B0E">
        <w:rPr>
          <w:rFonts w:ascii="Arial" w:hAnsi="Arial" w:cs="Arial"/>
          <w:color w:val="222222"/>
          <w:sz w:val="24"/>
          <w:szCs w:val="24"/>
          <w:lang w:val="en-GB"/>
        </w:rPr>
        <w:t>Including final contract negotiations,</w:t>
      </w:r>
      <w:r w:rsidR="007111BF" w:rsidRPr="007B0B0E">
        <w:rPr>
          <w:rFonts w:ascii="Arial" w:hAnsi="Arial" w:cs="Arial"/>
          <w:color w:val="222222"/>
          <w:sz w:val="24"/>
          <w:szCs w:val="24"/>
          <w:lang w:val="en-GB"/>
        </w:rPr>
        <w:t xml:space="preserve"> </w:t>
      </w:r>
    </w:p>
    <w:p w14:paraId="695F6655" w14:textId="07D3145A" w:rsidR="00ED4934" w:rsidRPr="007B0B0E" w:rsidRDefault="00B54AEB" w:rsidP="00ED4934">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t>In</w:t>
      </w:r>
      <w:r w:rsidR="00764110" w:rsidRPr="007B0B0E">
        <w:rPr>
          <w:rFonts w:ascii="Arial" w:hAnsi="Arial" w:cs="Arial"/>
          <w:color w:val="222222"/>
          <w:sz w:val="24"/>
          <w:szCs w:val="24"/>
          <w:lang w:val="en-GB"/>
        </w:rPr>
        <w:t xml:space="preserve"> respect of this RFP</w:t>
      </w:r>
      <w:r w:rsidR="00ED4934" w:rsidRPr="007B0B0E">
        <w:rPr>
          <w:rFonts w:ascii="Arial" w:hAnsi="Arial" w:cs="Arial"/>
          <w:color w:val="222222"/>
          <w:sz w:val="24"/>
          <w:szCs w:val="24"/>
          <w:lang w:val="en-GB"/>
        </w:rPr>
        <w:t xml:space="preserve"> or procurement process, or any other procurement process being conducted by DRC in respect of any of its requirements.</w:t>
      </w:r>
    </w:p>
    <w:p w14:paraId="0BE5C730" w14:textId="77777777" w:rsidR="00ED4934" w:rsidRPr="007B0B0E" w:rsidRDefault="00ED4934" w:rsidP="00ED4934">
      <w:pPr>
        <w:tabs>
          <w:tab w:val="left" w:pos="0"/>
        </w:tabs>
        <w:rPr>
          <w:rFonts w:ascii="Arial" w:hAnsi="Arial" w:cs="Arial"/>
          <w:color w:val="222222"/>
          <w:sz w:val="24"/>
          <w:szCs w:val="24"/>
          <w:lang w:val="en-GB"/>
        </w:rPr>
      </w:pPr>
    </w:p>
    <w:p w14:paraId="09173D08" w14:textId="77777777" w:rsidR="00ED4934" w:rsidRPr="007B0B0E" w:rsidRDefault="00ED4934" w:rsidP="00ED4934">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7B0B0E" w:rsidRDefault="00ED4934" w:rsidP="00ED4934">
      <w:pPr>
        <w:tabs>
          <w:tab w:val="left" w:pos="0"/>
        </w:tabs>
        <w:rPr>
          <w:rFonts w:ascii="Arial" w:hAnsi="Arial" w:cs="Arial"/>
          <w:color w:val="222222"/>
          <w:sz w:val="24"/>
          <w:szCs w:val="24"/>
          <w:lang w:val="en-GB"/>
        </w:rPr>
      </w:pPr>
    </w:p>
    <w:p w14:paraId="4B215077" w14:textId="77777777" w:rsidR="00ED4934" w:rsidRPr="007B0B0E" w:rsidRDefault="00ED4934" w:rsidP="00972789">
      <w:pPr>
        <w:pStyle w:val="Heading1"/>
        <w:rPr>
          <w:rFonts w:ascii="Arial" w:hAnsi="Arial" w:cs="Arial"/>
          <w:sz w:val="24"/>
          <w:szCs w:val="24"/>
          <w:lang w:val="en-GB"/>
        </w:rPr>
      </w:pPr>
      <w:r w:rsidRPr="007B0B0E">
        <w:rPr>
          <w:rFonts w:ascii="Arial" w:hAnsi="Arial" w:cs="Arial"/>
          <w:sz w:val="24"/>
          <w:szCs w:val="24"/>
          <w:lang w:val="en-GB"/>
        </w:rPr>
        <w:t>Improper Assistance</w:t>
      </w:r>
    </w:p>
    <w:p w14:paraId="5818CEA7" w14:textId="7DC7A74C" w:rsidR="00ED4934" w:rsidRPr="007B0B0E" w:rsidRDefault="007518AB" w:rsidP="00ED4934">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t>Proposal</w:t>
      </w:r>
      <w:r w:rsidR="00ED4934" w:rsidRPr="007B0B0E">
        <w:rPr>
          <w:rFonts w:ascii="Arial" w:hAnsi="Arial" w:cs="Arial"/>
          <w:color w:val="222222"/>
          <w:sz w:val="24"/>
          <w:szCs w:val="24"/>
          <w:lang w:val="en-GB"/>
        </w:rPr>
        <w:t>s that, in the sole opinion of DRC, have been compiled:</w:t>
      </w:r>
    </w:p>
    <w:p w14:paraId="4ABCCC50" w14:textId="77777777" w:rsidR="00ED4934" w:rsidRPr="007B0B0E" w:rsidRDefault="00ED4934" w:rsidP="00013D3A">
      <w:pPr>
        <w:numPr>
          <w:ilvl w:val="0"/>
          <w:numId w:val="8"/>
        </w:numPr>
        <w:tabs>
          <w:tab w:val="left" w:pos="0"/>
        </w:tabs>
        <w:rPr>
          <w:rFonts w:ascii="Arial" w:hAnsi="Arial" w:cs="Arial"/>
          <w:color w:val="222222"/>
          <w:sz w:val="24"/>
          <w:szCs w:val="24"/>
          <w:lang w:val="en-GB"/>
        </w:rPr>
      </w:pPr>
      <w:r w:rsidRPr="007B0B0E">
        <w:rPr>
          <w:rFonts w:ascii="Arial" w:hAnsi="Arial" w:cs="Arial"/>
          <w:color w:val="222222"/>
          <w:sz w:val="24"/>
          <w:szCs w:val="24"/>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47F6E544" w14:textId="77777777" w:rsidR="00ED4934" w:rsidRPr="007B0B0E" w:rsidRDefault="00ED4934" w:rsidP="00013D3A">
      <w:pPr>
        <w:numPr>
          <w:ilvl w:val="0"/>
          <w:numId w:val="8"/>
        </w:numPr>
        <w:tabs>
          <w:tab w:val="left" w:pos="0"/>
        </w:tabs>
        <w:rPr>
          <w:rFonts w:ascii="Arial" w:hAnsi="Arial" w:cs="Arial"/>
          <w:color w:val="222222"/>
          <w:sz w:val="24"/>
          <w:szCs w:val="24"/>
          <w:lang w:val="en-GB"/>
        </w:rPr>
      </w:pPr>
      <w:r w:rsidRPr="007B0B0E">
        <w:rPr>
          <w:rFonts w:ascii="Arial" w:hAnsi="Arial" w:cs="Arial"/>
          <w:color w:val="222222"/>
          <w:sz w:val="24"/>
          <w:szCs w:val="24"/>
          <w:lang w:val="en-GB"/>
        </w:rPr>
        <w:t>With the utilization of confidential and/or internal DRC information not made available to the public or to the other Bidders,</w:t>
      </w:r>
    </w:p>
    <w:p w14:paraId="7EB27147" w14:textId="51699C0B" w:rsidR="00ED4934" w:rsidRPr="007B0B0E" w:rsidRDefault="00ED4934" w:rsidP="00013D3A">
      <w:pPr>
        <w:numPr>
          <w:ilvl w:val="0"/>
          <w:numId w:val="8"/>
        </w:numPr>
        <w:tabs>
          <w:tab w:val="left" w:pos="0"/>
        </w:tabs>
        <w:rPr>
          <w:rFonts w:ascii="Arial" w:hAnsi="Arial" w:cs="Arial"/>
          <w:color w:val="222222"/>
          <w:sz w:val="24"/>
          <w:szCs w:val="24"/>
          <w:lang w:val="en-GB"/>
        </w:rPr>
      </w:pPr>
      <w:r w:rsidRPr="007B0B0E">
        <w:rPr>
          <w:rFonts w:ascii="Arial" w:hAnsi="Arial" w:cs="Arial"/>
          <w:color w:val="222222"/>
          <w:sz w:val="24"/>
          <w:szCs w:val="24"/>
          <w:lang w:val="en-GB"/>
        </w:rPr>
        <w:lastRenderedPageBreak/>
        <w:t>In breach of an obligation of confidentially to DRC, or</w:t>
      </w:r>
      <w:r w:rsidR="002B39C4" w:rsidRPr="007B0B0E">
        <w:rPr>
          <w:rFonts w:ascii="Arial" w:hAnsi="Arial" w:cs="Arial"/>
          <w:color w:val="222222"/>
          <w:sz w:val="24"/>
          <w:szCs w:val="24"/>
          <w:lang w:val="en-GB"/>
        </w:rPr>
        <w:t xml:space="preserve"> c</w:t>
      </w:r>
      <w:r w:rsidRPr="007B0B0E">
        <w:rPr>
          <w:rFonts w:ascii="Arial" w:hAnsi="Arial" w:cs="Arial"/>
          <w:color w:val="222222"/>
          <w:sz w:val="24"/>
          <w:szCs w:val="24"/>
          <w:lang w:val="en-GB"/>
        </w:rPr>
        <w:t>ontrary to these terms and c</w:t>
      </w:r>
      <w:r w:rsidR="007518AB" w:rsidRPr="007B0B0E">
        <w:rPr>
          <w:rFonts w:ascii="Arial" w:hAnsi="Arial" w:cs="Arial"/>
          <w:color w:val="222222"/>
          <w:sz w:val="24"/>
          <w:szCs w:val="24"/>
          <w:lang w:val="en-GB"/>
        </w:rPr>
        <w:t>onditions for submission of a proposals</w:t>
      </w:r>
      <w:r w:rsidRPr="007B0B0E">
        <w:rPr>
          <w:rFonts w:ascii="Arial" w:hAnsi="Arial" w:cs="Arial"/>
          <w:color w:val="222222"/>
          <w:sz w:val="24"/>
          <w:szCs w:val="24"/>
          <w:lang w:val="en-GB"/>
        </w:rPr>
        <w:t>,</w:t>
      </w:r>
      <w:r w:rsidR="002B39C4" w:rsidRPr="007B0B0E">
        <w:rPr>
          <w:rFonts w:ascii="Arial" w:hAnsi="Arial" w:cs="Arial"/>
          <w:color w:val="222222"/>
          <w:sz w:val="24"/>
          <w:szCs w:val="24"/>
          <w:lang w:val="en-GB"/>
        </w:rPr>
        <w:t xml:space="preserve"> s</w:t>
      </w:r>
      <w:r w:rsidRPr="007B0B0E">
        <w:rPr>
          <w:rFonts w:ascii="Arial" w:hAnsi="Arial" w:cs="Arial"/>
          <w:color w:val="222222"/>
          <w:sz w:val="24"/>
          <w:szCs w:val="24"/>
          <w:lang w:val="en-GB"/>
        </w:rPr>
        <w:t xml:space="preserve">hall be excluded </w:t>
      </w:r>
      <w:r w:rsidR="006B32D8" w:rsidRPr="007B0B0E">
        <w:rPr>
          <w:rFonts w:ascii="Arial" w:hAnsi="Arial" w:cs="Arial"/>
          <w:color w:val="222222"/>
          <w:sz w:val="24"/>
          <w:szCs w:val="24"/>
          <w:lang w:val="en-GB"/>
        </w:rPr>
        <w:t>from further consideration</w:t>
      </w:r>
    </w:p>
    <w:p w14:paraId="1EB0A7A2" w14:textId="77777777" w:rsidR="00ED4934" w:rsidRPr="007B0B0E" w:rsidRDefault="00ED4934" w:rsidP="00ED4934">
      <w:pPr>
        <w:tabs>
          <w:tab w:val="left" w:pos="0"/>
        </w:tabs>
        <w:rPr>
          <w:rFonts w:ascii="Arial" w:hAnsi="Arial" w:cs="Arial"/>
          <w:color w:val="222222"/>
          <w:sz w:val="24"/>
          <w:szCs w:val="24"/>
          <w:lang w:val="en-GB"/>
        </w:rPr>
      </w:pPr>
    </w:p>
    <w:p w14:paraId="751B97BB" w14:textId="73A8B5C3" w:rsidR="001816F3" w:rsidRPr="00533AD4" w:rsidRDefault="00ED4934" w:rsidP="00ED4934">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t xml:space="preserve">Without limiting the operation of the above clause, a Bidder </w:t>
      </w:r>
      <w:r w:rsidR="002808DB" w:rsidRPr="007B0B0E">
        <w:rPr>
          <w:rFonts w:ascii="Arial" w:hAnsi="Arial" w:cs="Arial"/>
          <w:color w:val="222222"/>
          <w:sz w:val="24"/>
          <w:szCs w:val="24"/>
          <w:lang w:val="en-GB"/>
        </w:rPr>
        <w:t>shall</w:t>
      </w:r>
      <w:r w:rsidRPr="007B0B0E">
        <w:rPr>
          <w:rFonts w:ascii="Arial" w:hAnsi="Arial" w:cs="Arial"/>
          <w:color w:val="222222"/>
          <w:sz w:val="24"/>
          <w:szCs w:val="24"/>
          <w:lang w:val="en-GB"/>
        </w:rPr>
        <w:t xml:space="preserve"> not, in the absence of prior written approval from DRC, permit a person to contribute to, or participate in, any process relating to the preparation of a </w:t>
      </w:r>
      <w:r w:rsidR="007518AB" w:rsidRPr="007B0B0E">
        <w:rPr>
          <w:rFonts w:ascii="Arial" w:hAnsi="Arial" w:cs="Arial"/>
          <w:color w:val="222222"/>
          <w:sz w:val="24"/>
          <w:szCs w:val="24"/>
          <w:lang w:val="en-GB"/>
        </w:rPr>
        <w:t>proposal</w:t>
      </w:r>
      <w:r w:rsidRPr="007B0B0E">
        <w:rPr>
          <w:rFonts w:ascii="Arial" w:hAnsi="Arial" w:cs="Arial"/>
          <w:color w:val="222222"/>
          <w:sz w:val="24"/>
          <w:szCs w:val="24"/>
          <w:lang w:val="en-GB"/>
        </w:rPr>
        <w:t xml:space="preserve"> or the procurement process, if the person has at any time during the 6 months immediately preceding the date of issue of t</w:t>
      </w:r>
      <w:r w:rsidR="00764110" w:rsidRPr="007B0B0E">
        <w:rPr>
          <w:rFonts w:ascii="Arial" w:hAnsi="Arial" w:cs="Arial"/>
          <w:color w:val="222222"/>
          <w:sz w:val="24"/>
          <w:szCs w:val="24"/>
          <w:lang w:val="en-GB"/>
        </w:rPr>
        <w:t>his RFP</w:t>
      </w:r>
      <w:r w:rsidRPr="007B0B0E">
        <w:rPr>
          <w:rFonts w:ascii="Arial" w:hAnsi="Arial" w:cs="Arial"/>
          <w:color w:val="222222"/>
          <w:sz w:val="24"/>
          <w:szCs w:val="24"/>
          <w:lang w:val="en-GB"/>
        </w:rPr>
        <w:t xml:space="preserve"> was an official, agent, servant, or employee of, or otherwise engaged by, DRC and was engaged directly, or indirectly, in the planning or performance of the requirement, project, or activity to which this </w:t>
      </w:r>
      <w:r w:rsidR="00764110" w:rsidRPr="007B0B0E">
        <w:rPr>
          <w:rFonts w:ascii="Arial" w:hAnsi="Arial" w:cs="Arial"/>
          <w:color w:val="222222"/>
          <w:sz w:val="24"/>
          <w:szCs w:val="24"/>
          <w:lang w:val="en-GB"/>
        </w:rPr>
        <w:t>RFP</w:t>
      </w:r>
      <w:r w:rsidRPr="007B0B0E">
        <w:rPr>
          <w:rFonts w:ascii="Arial" w:hAnsi="Arial" w:cs="Arial"/>
          <w:color w:val="222222"/>
          <w:sz w:val="24"/>
          <w:szCs w:val="24"/>
          <w:lang w:val="en-GB"/>
        </w:rPr>
        <w:t xml:space="preserve"> relates.</w:t>
      </w:r>
    </w:p>
    <w:p w14:paraId="05DFFD0F" w14:textId="77777777" w:rsidR="001816F3" w:rsidRPr="007B0B0E" w:rsidRDefault="001816F3" w:rsidP="00ED4934">
      <w:pPr>
        <w:tabs>
          <w:tab w:val="left" w:pos="0"/>
        </w:tabs>
        <w:rPr>
          <w:rFonts w:ascii="Arial" w:hAnsi="Arial" w:cs="Arial"/>
          <w:color w:val="222222"/>
          <w:sz w:val="24"/>
          <w:szCs w:val="24"/>
          <w:lang w:val="en-GB"/>
        </w:rPr>
      </w:pPr>
    </w:p>
    <w:p w14:paraId="105E932B" w14:textId="77777777" w:rsidR="00ED4934" w:rsidRPr="007B0B0E" w:rsidRDefault="00ED4934" w:rsidP="00972789">
      <w:pPr>
        <w:pStyle w:val="Heading1"/>
        <w:rPr>
          <w:rFonts w:ascii="Arial" w:hAnsi="Arial" w:cs="Arial"/>
          <w:sz w:val="24"/>
          <w:szCs w:val="24"/>
          <w:lang w:val="en-GB"/>
        </w:rPr>
      </w:pPr>
      <w:r w:rsidRPr="007B0B0E">
        <w:rPr>
          <w:rFonts w:ascii="Arial" w:hAnsi="Arial" w:cs="Arial"/>
          <w:sz w:val="24"/>
          <w:szCs w:val="24"/>
          <w:lang w:val="en-GB"/>
        </w:rPr>
        <w:t>Corrupt Practices</w:t>
      </w:r>
    </w:p>
    <w:p w14:paraId="542555E0" w14:textId="77777777" w:rsidR="00821DE6" w:rsidRPr="007B0B0E" w:rsidRDefault="00821DE6" w:rsidP="00821DE6">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t xml:space="preserve">DRC has zero tolerance for corruption. </w:t>
      </w:r>
    </w:p>
    <w:p w14:paraId="375C4253" w14:textId="77777777" w:rsidR="00821DE6" w:rsidRPr="007B0B0E" w:rsidRDefault="00821DE6" w:rsidP="00821DE6">
      <w:pPr>
        <w:tabs>
          <w:tab w:val="left" w:pos="0"/>
        </w:tabs>
        <w:rPr>
          <w:rFonts w:ascii="Arial" w:hAnsi="Arial" w:cs="Arial"/>
          <w:color w:val="222222"/>
          <w:sz w:val="24"/>
          <w:szCs w:val="24"/>
          <w:lang w:val="en-GB"/>
        </w:rPr>
      </w:pPr>
    </w:p>
    <w:p w14:paraId="69693CB9" w14:textId="77777777" w:rsidR="00821DE6" w:rsidRPr="007B0B0E" w:rsidRDefault="00821DE6" w:rsidP="00821DE6">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t>The Bidder represents and warrants that neither it nor any of its potential subcontractors are engaged in any form of corruption, defined by DRC as the misuse of entrusted power for private gain.</w:t>
      </w:r>
    </w:p>
    <w:p w14:paraId="054B657E" w14:textId="77777777" w:rsidR="00821DE6" w:rsidRPr="007B0B0E" w:rsidRDefault="00821DE6" w:rsidP="00821DE6">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t xml:space="preserve"> </w:t>
      </w:r>
    </w:p>
    <w:p w14:paraId="388155E9" w14:textId="77777777" w:rsidR="00821DE6" w:rsidRPr="007B0B0E" w:rsidRDefault="00821DE6" w:rsidP="00821DE6">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reject the submitted offer, and to take such additional action, civil and/or criminal, as may be appropriate. </w:t>
      </w:r>
    </w:p>
    <w:p w14:paraId="54C99BE4" w14:textId="77777777" w:rsidR="00821DE6" w:rsidRPr="007B0B0E" w:rsidRDefault="00821DE6" w:rsidP="00821DE6">
      <w:pPr>
        <w:tabs>
          <w:tab w:val="left" w:pos="0"/>
        </w:tabs>
        <w:rPr>
          <w:rFonts w:ascii="Arial" w:hAnsi="Arial" w:cs="Arial"/>
          <w:color w:val="222222"/>
          <w:sz w:val="24"/>
          <w:szCs w:val="24"/>
          <w:lang w:val="en-GB"/>
        </w:rPr>
      </w:pPr>
    </w:p>
    <w:p w14:paraId="61A1D40F" w14:textId="66C5D164" w:rsidR="00ED4934" w:rsidRPr="007B0B0E" w:rsidRDefault="00821DE6" w:rsidP="00ED4934">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t xml:space="preserve">The Bidder agrees to accurately communicate DRC’s policy with regards to Anti- Corruption to Third Parties. The Bidder furthermore agrees to inform DRC immediately of any suspicion or information it receives from any source alleging a violation of this policy to the contact details of the specific DRC country operations via </w:t>
      </w:r>
      <w:hyperlink r:id="rId11" w:history="1">
        <w:r w:rsidR="00F45FEA" w:rsidRPr="007B0B0E">
          <w:rPr>
            <w:rStyle w:val="Hyperlink"/>
            <w:rFonts w:ascii="Arial" w:hAnsi="Arial" w:cs="Arial"/>
            <w:sz w:val="24"/>
            <w:szCs w:val="24"/>
            <w:lang w:val="en-GB"/>
          </w:rPr>
          <w:t>www.drc.dk/where-we-work</w:t>
        </w:r>
      </w:hyperlink>
      <w:r w:rsidRPr="007B0B0E">
        <w:rPr>
          <w:rFonts w:ascii="Arial" w:hAnsi="Arial" w:cs="Arial"/>
          <w:color w:val="222222"/>
          <w:sz w:val="24"/>
          <w:szCs w:val="24"/>
          <w:lang w:val="en-GB"/>
        </w:rPr>
        <w:t xml:space="preserve">, or via DRC’s Code of Conduct Reporting Mechanism: </w:t>
      </w:r>
      <w:hyperlink r:id="rId12" w:history="1">
        <w:r w:rsidR="00F45FEA" w:rsidRPr="007B0B0E">
          <w:rPr>
            <w:rStyle w:val="Hyperlink"/>
            <w:rFonts w:ascii="Arial" w:hAnsi="Arial" w:cs="Arial"/>
            <w:sz w:val="24"/>
            <w:szCs w:val="24"/>
            <w:lang w:val="en-GB"/>
          </w:rPr>
          <w:t>www.drc.dk/relief-work/concerns-complaints/code-of-conduct-reporting-mechanism</w:t>
        </w:r>
      </w:hyperlink>
      <w:r w:rsidRPr="007B0B0E">
        <w:rPr>
          <w:rFonts w:ascii="Arial" w:hAnsi="Arial" w:cs="Arial"/>
          <w:color w:val="222222"/>
          <w:sz w:val="24"/>
          <w:szCs w:val="24"/>
          <w:lang w:val="en-GB"/>
        </w:rPr>
        <w:t>. Reports of suspected corruption can also be reported directly t</w:t>
      </w:r>
      <w:r w:rsidR="00F45FEA" w:rsidRPr="007B0B0E">
        <w:rPr>
          <w:rFonts w:ascii="Arial" w:hAnsi="Arial" w:cs="Arial"/>
          <w:color w:val="222222"/>
          <w:sz w:val="24"/>
          <w:szCs w:val="24"/>
          <w:lang w:val="en-GB"/>
        </w:rPr>
        <w:t xml:space="preserve">o DRC HQ at </w:t>
      </w:r>
      <w:hyperlink r:id="rId13" w:history="1">
        <w:r w:rsidR="00F45FEA" w:rsidRPr="007B0B0E">
          <w:rPr>
            <w:rStyle w:val="Hyperlink"/>
            <w:rFonts w:ascii="Arial" w:hAnsi="Arial" w:cs="Arial"/>
            <w:sz w:val="24"/>
            <w:szCs w:val="24"/>
            <w:lang w:val="en-GB"/>
          </w:rPr>
          <w:t>c.o.conduct@drc.dk</w:t>
        </w:r>
      </w:hyperlink>
      <w:r w:rsidR="00ED4934" w:rsidRPr="007B0B0E">
        <w:rPr>
          <w:rFonts w:ascii="Arial" w:hAnsi="Arial" w:cs="Arial"/>
          <w:color w:val="222222"/>
          <w:sz w:val="24"/>
          <w:szCs w:val="24"/>
          <w:lang w:val="en-GB"/>
        </w:rPr>
        <w:t>.</w:t>
      </w:r>
    </w:p>
    <w:p w14:paraId="185122FC" w14:textId="77777777" w:rsidR="00403050" w:rsidRPr="007B0B0E" w:rsidRDefault="00403050" w:rsidP="00ED4934">
      <w:pPr>
        <w:tabs>
          <w:tab w:val="left" w:pos="0"/>
        </w:tabs>
        <w:rPr>
          <w:rFonts w:ascii="Arial" w:hAnsi="Arial" w:cs="Arial"/>
          <w:color w:val="222222"/>
          <w:sz w:val="24"/>
          <w:szCs w:val="24"/>
          <w:lang w:val="en-GB"/>
        </w:rPr>
      </w:pPr>
    </w:p>
    <w:p w14:paraId="7BB7E7B9" w14:textId="77777777" w:rsidR="00ED4934" w:rsidRPr="007B0B0E" w:rsidRDefault="00ED4934" w:rsidP="00972789">
      <w:pPr>
        <w:pStyle w:val="Heading1"/>
        <w:rPr>
          <w:rFonts w:ascii="Arial" w:hAnsi="Arial" w:cs="Arial"/>
          <w:sz w:val="24"/>
          <w:szCs w:val="24"/>
          <w:lang w:val="en-GB"/>
        </w:rPr>
      </w:pPr>
      <w:r w:rsidRPr="007B0B0E">
        <w:rPr>
          <w:rFonts w:ascii="Arial" w:hAnsi="Arial" w:cs="Arial"/>
          <w:sz w:val="24"/>
          <w:szCs w:val="24"/>
          <w:lang w:val="en-GB"/>
        </w:rPr>
        <w:t>Conflict of Interest</w:t>
      </w:r>
    </w:p>
    <w:p w14:paraId="59419DAA" w14:textId="7F187325" w:rsidR="00ED4934" w:rsidRPr="007B0B0E" w:rsidRDefault="00ED4934" w:rsidP="00ED4934">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t xml:space="preserve">A Bidder </w:t>
      </w:r>
      <w:r w:rsidR="002808DB" w:rsidRPr="007B0B0E">
        <w:rPr>
          <w:rFonts w:ascii="Arial" w:hAnsi="Arial" w:cs="Arial"/>
          <w:color w:val="222222"/>
          <w:sz w:val="24"/>
          <w:szCs w:val="24"/>
          <w:lang w:val="en-GB"/>
        </w:rPr>
        <w:t>shall</w:t>
      </w:r>
      <w:r w:rsidRPr="007B0B0E">
        <w:rPr>
          <w:rFonts w:ascii="Arial" w:hAnsi="Arial" w:cs="Arial"/>
          <w:color w:val="222222"/>
          <w:sz w:val="24"/>
          <w:szCs w:val="24"/>
          <w:lang w:val="en-GB"/>
        </w:rPr>
        <w:t xml:space="preserve"> not, and </w:t>
      </w:r>
      <w:r w:rsidR="002808DB" w:rsidRPr="007B0B0E">
        <w:rPr>
          <w:rFonts w:ascii="Arial" w:hAnsi="Arial" w:cs="Arial"/>
          <w:color w:val="222222"/>
          <w:sz w:val="24"/>
          <w:szCs w:val="24"/>
          <w:lang w:val="en-GB"/>
        </w:rPr>
        <w:t>shall</w:t>
      </w:r>
      <w:r w:rsidRPr="007B0B0E">
        <w:rPr>
          <w:rFonts w:ascii="Arial" w:hAnsi="Arial" w:cs="Arial"/>
          <w:color w:val="222222"/>
          <w:sz w:val="24"/>
          <w:szCs w:val="24"/>
          <w:lang w:val="en-GB"/>
        </w:rPr>
        <w:t xml:space="preserve"> ensure that its employees, officers, advisers, agents or subcontractor</w:t>
      </w:r>
      <w:r w:rsidR="007F3440" w:rsidRPr="007B0B0E">
        <w:rPr>
          <w:rFonts w:ascii="Arial" w:hAnsi="Arial" w:cs="Arial"/>
          <w:color w:val="222222"/>
          <w:sz w:val="24"/>
          <w:szCs w:val="24"/>
          <w:lang w:val="en-GB"/>
        </w:rPr>
        <w:t xml:space="preserve">s do not place themselves in a </w:t>
      </w:r>
      <w:r w:rsidRPr="007B0B0E">
        <w:rPr>
          <w:rFonts w:ascii="Arial" w:hAnsi="Arial" w:cs="Arial"/>
          <w:color w:val="222222"/>
          <w:sz w:val="24"/>
          <w:szCs w:val="24"/>
          <w:lang w:val="en-GB"/>
        </w:rPr>
        <w:t>position that may, or does, give rise to an actual, potential or perceived conflict of interest between the interests of DRC and the Bidder’s interests during the procurement process.</w:t>
      </w:r>
    </w:p>
    <w:p w14:paraId="454A6D88" w14:textId="77777777" w:rsidR="00ED4934" w:rsidRPr="007B0B0E" w:rsidRDefault="00ED4934" w:rsidP="00ED4934">
      <w:pPr>
        <w:tabs>
          <w:tab w:val="left" w:pos="0"/>
        </w:tabs>
        <w:rPr>
          <w:rFonts w:ascii="Arial" w:hAnsi="Arial" w:cs="Arial"/>
          <w:color w:val="222222"/>
          <w:sz w:val="24"/>
          <w:szCs w:val="24"/>
          <w:lang w:val="en-GB"/>
        </w:rPr>
      </w:pPr>
    </w:p>
    <w:p w14:paraId="5358CE06" w14:textId="5FB20F2C" w:rsidR="00ED4934" w:rsidRPr="007B0B0E" w:rsidRDefault="00ED4934" w:rsidP="00ED4934">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lastRenderedPageBreak/>
        <w:t xml:space="preserve">If during any stage of the procurement process or performance of any DRC contract a conflict of interest arises, or appears likely to arise, the Bidder </w:t>
      </w:r>
      <w:r w:rsidR="002808DB" w:rsidRPr="007B0B0E">
        <w:rPr>
          <w:rFonts w:ascii="Arial" w:hAnsi="Arial" w:cs="Arial"/>
          <w:color w:val="222222"/>
          <w:sz w:val="24"/>
          <w:szCs w:val="24"/>
          <w:lang w:val="en-GB"/>
        </w:rPr>
        <w:t>shall</w:t>
      </w:r>
      <w:r w:rsidRPr="007B0B0E">
        <w:rPr>
          <w:rFonts w:ascii="Arial" w:hAnsi="Arial" w:cs="Arial"/>
          <w:color w:val="222222"/>
          <w:sz w:val="24"/>
          <w:szCs w:val="24"/>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sidRPr="007B0B0E">
        <w:rPr>
          <w:rFonts w:ascii="Arial" w:hAnsi="Arial" w:cs="Arial"/>
          <w:color w:val="222222"/>
          <w:sz w:val="24"/>
          <w:szCs w:val="24"/>
          <w:lang w:val="en-GB"/>
        </w:rPr>
        <w:t>shall</w:t>
      </w:r>
      <w:r w:rsidRPr="007B0B0E">
        <w:rPr>
          <w:rFonts w:ascii="Arial" w:hAnsi="Arial" w:cs="Arial"/>
          <w:color w:val="222222"/>
          <w:sz w:val="24"/>
          <w:szCs w:val="24"/>
          <w:lang w:val="en-GB"/>
        </w:rPr>
        <w:t xml:space="preserve"> take steps as DRC may reasonably require</w:t>
      </w:r>
      <w:r w:rsidR="00F07CA3" w:rsidRPr="007B0B0E">
        <w:rPr>
          <w:rFonts w:ascii="Arial" w:hAnsi="Arial" w:cs="Arial"/>
          <w:color w:val="222222"/>
          <w:sz w:val="24"/>
          <w:szCs w:val="24"/>
          <w:lang w:val="en-GB"/>
        </w:rPr>
        <w:t>,</w:t>
      </w:r>
      <w:r w:rsidRPr="007B0B0E">
        <w:rPr>
          <w:rFonts w:ascii="Arial" w:hAnsi="Arial" w:cs="Arial"/>
          <w:color w:val="222222"/>
          <w:sz w:val="24"/>
          <w:szCs w:val="24"/>
          <w:lang w:val="en-GB"/>
        </w:rPr>
        <w:t xml:space="preserve"> to </w:t>
      </w:r>
      <w:r w:rsidR="00F07CA3" w:rsidRPr="007B0B0E">
        <w:rPr>
          <w:rFonts w:ascii="Arial" w:hAnsi="Arial" w:cs="Arial"/>
          <w:color w:val="222222"/>
          <w:sz w:val="24"/>
          <w:szCs w:val="24"/>
          <w:lang w:val="en-GB"/>
        </w:rPr>
        <w:t>resolve</w:t>
      </w:r>
      <w:r w:rsidRPr="007B0B0E">
        <w:rPr>
          <w:rFonts w:ascii="Arial" w:hAnsi="Arial" w:cs="Arial"/>
          <w:color w:val="222222"/>
          <w:sz w:val="24"/>
          <w:szCs w:val="24"/>
          <w:lang w:val="en-GB"/>
        </w:rPr>
        <w:t xml:space="preserve"> or otherwise deal with the conflict to the satisfaction of DRC.</w:t>
      </w:r>
    </w:p>
    <w:p w14:paraId="10E4B14C" w14:textId="77777777" w:rsidR="00ED4934" w:rsidRPr="004328C9" w:rsidRDefault="00ED4934" w:rsidP="00ED4934">
      <w:pPr>
        <w:tabs>
          <w:tab w:val="left" w:pos="0"/>
        </w:tabs>
        <w:rPr>
          <w:rFonts w:ascii="Arial Narrow" w:hAnsi="Arial Narrow" w:cs="Arial"/>
          <w:color w:val="222222"/>
          <w:sz w:val="24"/>
          <w:szCs w:val="24"/>
          <w:lang w:val="en-GB"/>
        </w:rPr>
      </w:pPr>
    </w:p>
    <w:p w14:paraId="3072606A" w14:textId="4E75AE94" w:rsidR="00ED4934" w:rsidRPr="007B0B0E" w:rsidRDefault="00ED4934" w:rsidP="00972789">
      <w:pPr>
        <w:pStyle w:val="Heading1"/>
        <w:rPr>
          <w:rFonts w:ascii="Arial" w:hAnsi="Arial" w:cs="Arial"/>
          <w:sz w:val="24"/>
          <w:szCs w:val="24"/>
          <w:lang w:val="en-GB"/>
        </w:rPr>
      </w:pPr>
      <w:r w:rsidRPr="007B0B0E">
        <w:rPr>
          <w:rFonts w:ascii="Arial" w:hAnsi="Arial" w:cs="Arial"/>
          <w:sz w:val="24"/>
          <w:szCs w:val="24"/>
          <w:lang w:val="en-GB"/>
        </w:rPr>
        <w:t xml:space="preserve">Withdrawal/Modification of </w:t>
      </w:r>
      <w:r w:rsidR="007518AB" w:rsidRPr="007B0B0E">
        <w:rPr>
          <w:rFonts w:ascii="Arial" w:hAnsi="Arial" w:cs="Arial"/>
          <w:sz w:val="24"/>
          <w:szCs w:val="24"/>
          <w:lang w:val="en-GB"/>
        </w:rPr>
        <w:t>PROPOSAL</w:t>
      </w:r>
      <w:r w:rsidRPr="007B0B0E">
        <w:rPr>
          <w:rFonts w:ascii="Arial" w:hAnsi="Arial" w:cs="Arial"/>
          <w:sz w:val="24"/>
          <w:szCs w:val="24"/>
          <w:lang w:val="en-GB"/>
        </w:rPr>
        <w:t>s</w:t>
      </w:r>
    </w:p>
    <w:p w14:paraId="2EE99801" w14:textId="544A4880" w:rsidR="00ED4934" w:rsidRPr="007B0B0E" w:rsidRDefault="007518AB" w:rsidP="00ED4934">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t>Requests to withdraw a proposal after the proposal</w:t>
      </w:r>
      <w:r w:rsidR="00F45FEA" w:rsidRPr="007B0B0E">
        <w:rPr>
          <w:rFonts w:ascii="Arial" w:hAnsi="Arial" w:cs="Arial"/>
          <w:color w:val="222222"/>
          <w:sz w:val="24"/>
          <w:szCs w:val="24"/>
          <w:lang w:val="en-GB"/>
        </w:rPr>
        <w:t xml:space="preserve"> Closure Time</w:t>
      </w:r>
      <w:r w:rsidR="00ED4934" w:rsidRPr="007B0B0E">
        <w:rPr>
          <w:rFonts w:ascii="Arial" w:hAnsi="Arial" w:cs="Arial"/>
          <w:color w:val="222222"/>
          <w:sz w:val="24"/>
          <w:szCs w:val="24"/>
          <w:lang w:val="en-GB"/>
        </w:rPr>
        <w:t xml:space="preserve"> shall not be honoured. If the selected Bidder withdraws its </w:t>
      </w:r>
      <w:r w:rsidRPr="007B0B0E">
        <w:rPr>
          <w:rFonts w:ascii="Arial" w:hAnsi="Arial" w:cs="Arial"/>
          <w:color w:val="222222"/>
          <w:sz w:val="24"/>
          <w:szCs w:val="24"/>
          <w:lang w:val="en-GB"/>
        </w:rPr>
        <w:t>proposal</w:t>
      </w:r>
      <w:r w:rsidR="00ED4934" w:rsidRPr="007B0B0E">
        <w:rPr>
          <w:rFonts w:ascii="Arial" w:hAnsi="Arial" w:cs="Arial"/>
          <w:color w:val="222222"/>
          <w:sz w:val="24"/>
          <w:szCs w:val="24"/>
          <w:lang w:val="en-GB"/>
        </w:rPr>
        <w:t xml:space="preserve">, DRC shall duly register the said </w:t>
      </w:r>
      <w:r w:rsidRPr="007B0B0E">
        <w:rPr>
          <w:rFonts w:ascii="Arial" w:hAnsi="Arial" w:cs="Arial"/>
          <w:color w:val="222222"/>
          <w:sz w:val="24"/>
          <w:szCs w:val="24"/>
          <w:lang w:val="en-GB"/>
        </w:rPr>
        <w:t>proposal</w:t>
      </w:r>
      <w:r w:rsidR="00ED4934" w:rsidRPr="007B0B0E">
        <w:rPr>
          <w:rFonts w:ascii="Arial" w:hAnsi="Arial" w:cs="Arial"/>
          <w:color w:val="222222"/>
          <w:sz w:val="24"/>
          <w:szCs w:val="24"/>
          <w:lang w:val="en-GB"/>
        </w:rPr>
        <w:t xml:space="preserve"> and shall evaluate it alongside all other received </w:t>
      </w:r>
      <w:r w:rsidRPr="007B0B0E">
        <w:rPr>
          <w:rFonts w:ascii="Arial" w:hAnsi="Arial" w:cs="Arial"/>
          <w:color w:val="222222"/>
          <w:sz w:val="24"/>
          <w:szCs w:val="24"/>
          <w:lang w:val="en-GB"/>
        </w:rPr>
        <w:t>Proposal</w:t>
      </w:r>
      <w:r w:rsidR="00ED4934" w:rsidRPr="007B0B0E">
        <w:rPr>
          <w:rFonts w:ascii="Arial" w:hAnsi="Arial" w:cs="Arial"/>
          <w:color w:val="222222"/>
          <w:sz w:val="24"/>
          <w:szCs w:val="24"/>
          <w:lang w:val="en-GB"/>
        </w:rPr>
        <w:t>s. If the selected Bidder has furnished a Bid security, DRC shall withhold such Bid security until the issue has been resolved.</w:t>
      </w:r>
    </w:p>
    <w:p w14:paraId="52791B81" w14:textId="77777777" w:rsidR="00ED4934" w:rsidRPr="007B0B0E" w:rsidRDefault="00ED4934" w:rsidP="00ED4934">
      <w:pPr>
        <w:tabs>
          <w:tab w:val="left" w:pos="0"/>
        </w:tabs>
        <w:rPr>
          <w:rFonts w:ascii="Arial" w:hAnsi="Arial" w:cs="Arial"/>
          <w:color w:val="222222"/>
          <w:sz w:val="24"/>
          <w:szCs w:val="24"/>
          <w:lang w:val="en-GB"/>
        </w:rPr>
      </w:pPr>
    </w:p>
    <w:p w14:paraId="0B210619" w14:textId="51A40ED7" w:rsidR="00ED4934" w:rsidRPr="007B0B0E" w:rsidRDefault="007518AB" w:rsidP="00ED4934">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t>Withdrawal of a proposal</w:t>
      </w:r>
      <w:r w:rsidR="00ED4934" w:rsidRPr="007B0B0E">
        <w:rPr>
          <w:rFonts w:ascii="Arial" w:hAnsi="Arial" w:cs="Arial"/>
          <w:color w:val="222222"/>
          <w:sz w:val="24"/>
          <w:szCs w:val="24"/>
          <w:lang w:val="en-GB"/>
        </w:rPr>
        <w:t xml:space="preserve"> may result in your suspension or removal from the DRC suppliers List.</w:t>
      </w:r>
    </w:p>
    <w:p w14:paraId="0CF3A595" w14:textId="77777777" w:rsidR="00ED4934" w:rsidRPr="007B0B0E" w:rsidRDefault="00ED4934" w:rsidP="00ED4934">
      <w:pPr>
        <w:tabs>
          <w:tab w:val="left" w:pos="0"/>
        </w:tabs>
        <w:rPr>
          <w:rFonts w:ascii="Arial" w:hAnsi="Arial" w:cs="Arial"/>
          <w:color w:val="222222"/>
          <w:sz w:val="24"/>
          <w:szCs w:val="24"/>
          <w:lang w:val="en-GB"/>
        </w:rPr>
      </w:pPr>
    </w:p>
    <w:p w14:paraId="0FC70910" w14:textId="478C7052" w:rsidR="001816F3" w:rsidRPr="007B0B0E" w:rsidRDefault="00ED4934" w:rsidP="00ED4934">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t>A Bidder ma</w:t>
      </w:r>
      <w:r w:rsidR="007518AB" w:rsidRPr="007B0B0E">
        <w:rPr>
          <w:rFonts w:ascii="Arial" w:hAnsi="Arial" w:cs="Arial"/>
          <w:color w:val="222222"/>
          <w:sz w:val="24"/>
          <w:szCs w:val="24"/>
          <w:lang w:val="en-GB"/>
        </w:rPr>
        <w:t>y modify its proposal</w:t>
      </w:r>
      <w:r w:rsidR="00764110" w:rsidRPr="007B0B0E">
        <w:rPr>
          <w:rFonts w:ascii="Arial" w:hAnsi="Arial" w:cs="Arial"/>
          <w:color w:val="222222"/>
          <w:sz w:val="24"/>
          <w:szCs w:val="24"/>
          <w:lang w:val="en-GB"/>
        </w:rPr>
        <w:t xml:space="preserve"> prior to the RFP</w:t>
      </w:r>
      <w:r w:rsidRPr="007B0B0E">
        <w:rPr>
          <w:rFonts w:ascii="Arial" w:hAnsi="Arial" w:cs="Arial"/>
          <w:color w:val="222222"/>
          <w:sz w:val="24"/>
          <w:szCs w:val="24"/>
          <w:lang w:val="en-GB"/>
        </w:rPr>
        <w:t xml:space="preserve"> closure. Any such modification shall be submitted in writing and in a sealed envelope, marked with the original Bid number. No modificati</w:t>
      </w:r>
      <w:r w:rsidR="00764110" w:rsidRPr="007B0B0E">
        <w:rPr>
          <w:rFonts w:ascii="Arial" w:hAnsi="Arial" w:cs="Arial"/>
          <w:color w:val="222222"/>
          <w:sz w:val="24"/>
          <w:szCs w:val="24"/>
          <w:lang w:val="en-GB"/>
        </w:rPr>
        <w:t>on shall be allowed after the RFP</w:t>
      </w:r>
      <w:r w:rsidRPr="007B0B0E">
        <w:rPr>
          <w:rFonts w:ascii="Arial" w:hAnsi="Arial" w:cs="Arial"/>
          <w:color w:val="222222"/>
          <w:sz w:val="24"/>
          <w:szCs w:val="24"/>
          <w:lang w:val="en-GB"/>
        </w:rPr>
        <w:t xml:space="preserve"> closure.</w:t>
      </w:r>
    </w:p>
    <w:p w14:paraId="3C73C92E" w14:textId="40F9C161" w:rsidR="001816F3" w:rsidRDefault="001816F3" w:rsidP="00ED4934">
      <w:pPr>
        <w:tabs>
          <w:tab w:val="left" w:pos="0"/>
        </w:tabs>
        <w:rPr>
          <w:rFonts w:ascii="Arial Narrow" w:hAnsi="Arial Narrow" w:cs="Arial"/>
          <w:color w:val="222222"/>
          <w:sz w:val="24"/>
          <w:szCs w:val="24"/>
          <w:lang w:val="en-GB"/>
        </w:rPr>
      </w:pPr>
    </w:p>
    <w:p w14:paraId="487C6DA5" w14:textId="77777777" w:rsidR="001816F3" w:rsidRPr="004328C9" w:rsidRDefault="001816F3" w:rsidP="00ED4934">
      <w:pPr>
        <w:tabs>
          <w:tab w:val="left" w:pos="0"/>
        </w:tabs>
        <w:rPr>
          <w:rFonts w:ascii="Arial Narrow" w:hAnsi="Arial Narrow" w:cs="Arial"/>
          <w:color w:val="222222"/>
          <w:sz w:val="24"/>
          <w:szCs w:val="24"/>
          <w:lang w:val="en-GB"/>
        </w:rPr>
      </w:pPr>
    </w:p>
    <w:p w14:paraId="12763097" w14:textId="38230D3D" w:rsidR="00CB0B8E" w:rsidRPr="007B0B0E" w:rsidRDefault="00CB0B8E" w:rsidP="00CB0B8E">
      <w:pPr>
        <w:pStyle w:val="Heading1"/>
        <w:numPr>
          <w:ilvl w:val="0"/>
          <w:numId w:val="1"/>
        </w:numPr>
        <w:rPr>
          <w:rFonts w:ascii="Arial" w:hAnsi="Arial" w:cs="Arial"/>
          <w:sz w:val="24"/>
          <w:szCs w:val="24"/>
          <w:lang w:val="en-GB"/>
        </w:rPr>
      </w:pPr>
      <w:r w:rsidRPr="007B0B0E">
        <w:rPr>
          <w:rFonts w:ascii="Arial" w:hAnsi="Arial" w:cs="Arial"/>
          <w:sz w:val="24"/>
          <w:szCs w:val="24"/>
          <w:lang w:val="en-GB"/>
        </w:rPr>
        <w:t xml:space="preserve">LATE </w:t>
      </w:r>
      <w:r w:rsidR="007518AB" w:rsidRPr="007B0B0E">
        <w:rPr>
          <w:rFonts w:ascii="Arial" w:hAnsi="Arial" w:cs="Arial"/>
          <w:sz w:val="24"/>
          <w:szCs w:val="24"/>
          <w:lang w:val="en-GB"/>
        </w:rPr>
        <w:t>proposal</w:t>
      </w:r>
      <w:r w:rsidRPr="007B0B0E">
        <w:rPr>
          <w:rFonts w:ascii="Arial" w:hAnsi="Arial" w:cs="Arial"/>
          <w:sz w:val="24"/>
          <w:szCs w:val="24"/>
          <w:lang w:val="en-GB"/>
        </w:rPr>
        <w:t>S</w:t>
      </w:r>
    </w:p>
    <w:p w14:paraId="248EB9AF" w14:textId="51BC4B25" w:rsidR="00CB0B8E" w:rsidRPr="007B0B0E" w:rsidRDefault="00CB0B8E" w:rsidP="00ED4934">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t xml:space="preserve">All </w:t>
      </w:r>
      <w:r w:rsidR="007518AB" w:rsidRPr="007B0B0E">
        <w:rPr>
          <w:rFonts w:ascii="Arial" w:hAnsi="Arial" w:cs="Arial"/>
          <w:color w:val="222222"/>
          <w:sz w:val="24"/>
          <w:szCs w:val="24"/>
          <w:lang w:val="en-GB"/>
        </w:rPr>
        <w:t>proposals</w:t>
      </w:r>
      <w:r w:rsidRPr="007B0B0E">
        <w:rPr>
          <w:rFonts w:ascii="Arial" w:hAnsi="Arial" w:cs="Arial"/>
          <w:color w:val="222222"/>
          <w:sz w:val="24"/>
          <w:szCs w:val="24"/>
          <w:lang w:val="en-GB"/>
        </w:rPr>
        <w:t xml:space="preserve"> received after the RFP closure will be rejected</w:t>
      </w:r>
      <w:r w:rsidR="00821DE6" w:rsidRPr="007B0B0E">
        <w:rPr>
          <w:rFonts w:ascii="Arial" w:hAnsi="Arial" w:cs="Arial"/>
          <w:color w:val="222222"/>
          <w:sz w:val="24"/>
          <w:szCs w:val="24"/>
          <w:lang w:val="en-GB"/>
        </w:rPr>
        <w:t>.</w:t>
      </w:r>
    </w:p>
    <w:p w14:paraId="50C5E6D3" w14:textId="77777777" w:rsidR="00ED4934" w:rsidRPr="007B0B0E" w:rsidRDefault="00ED4934" w:rsidP="007518AB">
      <w:pPr>
        <w:tabs>
          <w:tab w:val="left" w:pos="0"/>
        </w:tabs>
        <w:ind w:firstLine="720"/>
        <w:rPr>
          <w:rFonts w:ascii="Arial" w:hAnsi="Arial" w:cs="Arial"/>
          <w:color w:val="222222"/>
          <w:sz w:val="24"/>
          <w:szCs w:val="24"/>
          <w:lang w:val="en-GB"/>
        </w:rPr>
      </w:pPr>
    </w:p>
    <w:p w14:paraId="1DE6A664" w14:textId="4A8A4C2E" w:rsidR="00B77F40" w:rsidRPr="007B0B0E" w:rsidRDefault="00ED4934" w:rsidP="00972789">
      <w:pPr>
        <w:pStyle w:val="Heading1"/>
        <w:rPr>
          <w:rFonts w:ascii="Arial" w:hAnsi="Arial" w:cs="Arial"/>
          <w:sz w:val="24"/>
          <w:szCs w:val="24"/>
          <w:lang w:val="en-GB"/>
        </w:rPr>
      </w:pPr>
      <w:r w:rsidRPr="007B0B0E">
        <w:rPr>
          <w:rFonts w:ascii="Arial" w:hAnsi="Arial" w:cs="Arial"/>
          <w:sz w:val="24"/>
          <w:szCs w:val="24"/>
          <w:lang w:val="en-GB"/>
        </w:rPr>
        <w:t xml:space="preserve">Opening of the </w:t>
      </w:r>
      <w:r w:rsidR="00764110" w:rsidRPr="007B0B0E">
        <w:rPr>
          <w:rFonts w:ascii="Arial" w:hAnsi="Arial" w:cs="Arial"/>
          <w:sz w:val="24"/>
          <w:szCs w:val="24"/>
          <w:lang w:val="en-GB"/>
        </w:rPr>
        <w:t>RFP</w:t>
      </w:r>
    </w:p>
    <w:p w14:paraId="404F15A6" w14:textId="77777777" w:rsidR="007D722F" w:rsidRPr="007B0B0E" w:rsidRDefault="007D722F" w:rsidP="007D722F">
      <w:pPr>
        <w:rPr>
          <w:rFonts w:ascii="Arial" w:hAnsi="Arial" w:cs="Arial"/>
          <w:sz w:val="24"/>
          <w:szCs w:val="24"/>
          <w:lang w:val="en-GB"/>
        </w:rPr>
      </w:pPr>
      <w:r w:rsidRPr="007B0B0E">
        <w:rPr>
          <w:rFonts w:ascii="Arial" w:hAnsi="Arial" w:cs="Arial"/>
          <w:sz w:val="24"/>
          <w:szCs w:val="24"/>
          <w:lang w:val="en-GB"/>
        </w:rPr>
        <w:t xml:space="preserve">The Tender Opening will take place at the time and location stated above. </w:t>
      </w:r>
    </w:p>
    <w:p w14:paraId="34FE45A4" w14:textId="77777777" w:rsidR="007D722F" w:rsidRPr="007B0B0E" w:rsidRDefault="007D722F" w:rsidP="007D722F">
      <w:pPr>
        <w:rPr>
          <w:rFonts w:ascii="Arial" w:hAnsi="Arial" w:cs="Arial"/>
          <w:sz w:val="24"/>
          <w:szCs w:val="24"/>
          <w:highlight w:val="yellow"/>
          <w:lang w:val="en-GB"/>
        </w:rPr>
      </w:pPr>
    </w:p>
    <w:p w14:paraId="4B5B7D0A" w14:textId="19C2713C" w:rsidR="00ED4934" w:rsidRPr="007B0B0E" w:rsidRDefault="007D722F" w:rsidP="007D722F">
      <w:pPr>
        <w:tabs>
          <w:tab w:val="left" w:pos="0"/>
        </w:tabs>
        <w:rPr>
          <w:rFonts w:ascii="Arial" w:hAnsi="Arial" w:cs="Arial"/>
          <w:sz w:val="24"/>
          <w:szCs w:val="24"/>
          <w:lang w:val="en-GB"/>
        </w:rPr>
      </w:pPr>
      <w:r w:rsidRPr="007B0B0E">
        <w:rPr>
          <w:rFonts w:ascii="Arial" w:hAnsi="Arial" w:cs="Arial"/>
          <w:sz w:val="24"/>
          <w:szCs w:val="24"/>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p>
    <w:p w14:paraId="537EB74E" w14:textId="77777777" w:rsidR="007D722F" w:rsidRPr="004328C9" w:rsidRDefault="007D722F" w:rsidP="007D722F">
      <w:pPr>
        <w:tabs>
          <w:tab w:val="left" w:pos="0"/>
        </w:tabs>
        <w:rPr>
          <w:rFonts w:ascii="Arial Narrow" w:hAnsi="Arial Narrow" w:cs="Arial"/>
          <w:color w:val="222222"/>
          <w:sz w:val="24"/>
          <w:szCs w:val="24"/>
          <w:lang w:val="en-GB"/>
        </w:rPr>
      </w:pPr>
    </w:p>
    <w:p w14:paraId="0FD8D402" w14:textId="70792DE0" w:rsidR="00ED4934" w:rsidRPr="004328C9" w:rsidRDefault="00ED4934" w:rsidP="00972789">
      <w:pPr>
        <w:pStyle w:val="Heading1"/>
        <w:rPr>
          <w:rFonts w:ascii="Arial Narrow" w:hAnsi="Arial Narrow"/>
          <w:sz w:val="24"/>
          <w:szCs w:val="24"/>
          <w:lang w:val="en-GB"/>
        </w:rPr>
      </w:pPr>
      <w:r w:rsidRPr="004328C9">
        <w:rPr>
          <w:rFonts w:ascii="Arial Narrow" w:hAnsi="Arial Narrow"/>
          <w:sz w:val="24"/>
          <w:szCs w:val="24"/>
          <w:lang w:val="en-GB"/>
        </w:rPr>
        <w:t>Conditions of Contract</w:t>
      </w:r>
    </w:p>
    <w:p w14:paraId="0C4A0F5F" w14:textId="20783B12" w:rsidR="00ED4934" w:rsidRPr="007B0B0E" w:rsidRDefault="00ED4934" w:rsidP="00ED4934">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t xml:space="preserve">All Bidders </w:t>
      </w:r>
      <w:r w:rsidR="002808DB" w:rsidRPr="007B0B0E">
        <w:rPr>
          <w:rFonts w:ascii="Arial" w:hAnsi="Arial" w:cs="Arial"/>
          <w:color w:val="222222"/>
          <w:sz w:val="24"/>
          <w:szCs w:val="24"/>
          <w:lang w:val="en-GB"/>
        </w:rPr>
        <w:t>shall</w:t>
      </w:r>
      <w:r w:rsidRPr="007B0B0E">
        <w:rPr>
          <w:rFonts w:ascii="Arial" w:hAnsi="Arial" w:cs="Arial"/>
          <w:color w:val="222222"/>
          <w:sz w:val="24"/>
          <w:szCs w:val="24"/>
          <w:lang w:val="en-GB"/>
        </w:rPr>
        <w:t xml:space="preserve"> acknowledge that the DRC General Conditions of Contract for the Procurement of Goods, or Services, </w:t>
      </w:r>
      <w:r w:rsidR="002B39C4" w:rsidRPr="007B0B0E">
        <w:rPr>
          <w:rFonts w:ascii="Arial" w:hAnsi="Arial" w:cs="Arial"/>
          <w:color w:val="222222"/>
          <w:sz w:val="24"/>
          <w:szCs w:val="24"/>
          <w:lang w:val="en-GB"/>
        </w:rPr>
        <w:t xml:space="preserve">or the Special Conditions of Contract, </w:t>
      </w:r>
      <w:r w:rsidRPr="007B0B0E">
        <w:rPr>
          <w:rFonts w:ascii="Arial" w:hAnsi="Arial" w:cs="Arial"/>
          <w:color w:val="222222"/>
          <w:sz w:val="24"/>
          <w:szCs w:val="24"/>
          <w:lang w:val="en-GB"/>
        </w:rPr>
        <w:t>as applicable, are acceptable.</w:t>
      </w:r>
    </w:p>
    <w:p w14:paraId="103C5D4C" w14:textId="77777777" w:rsidR="00ED4934" w:rsidRPr="004328C9" w:rsidRDefault="00ED4934" w:rsidP="00ED4934">
      <w:pPr>
        <w:tabs>
          <w:tab w:val="left" w:pos="0"/>
        </w:tabs>
        <w:rPr>
          <w:rFonts w:ascii="Arial Narrow" w:hAnsi="Arial Narrow" w:cs="Arial"/>
          <w:color w:val="222222"/>
          <w:sz w:val="24"/>
          <w:szCs w:val="24"/>
          <w:lang w:val="en-GB"/>
        </w:rPr>
      </w:pPr>
    </w:p>
    <w:p w14:paraId="76D3DF68" w14:textId="1F51CAD4" w:rsidR="00ED4934" w:rsidRPr="004328C9" w:rsidRDefault="00764110" w:rsidP="00764110">
      <w:pPr>
        <w:pStyle w:val="Heading1"/>
        <w:rPr>
          <w:rFonts w:ascii="Arial Narrow" w:hAnsi="Arial Narrow"/>
          <w:sz w:val="24"/>
          <w:szCs w:val="24"/>
          <w:lang w:val="en-GB"/>
        </w:rPr>
      </w:pPr>
      <w:r w:rsidRPr="004328C9">
        <w:rPr>
          <w:rFonts w:ascii="Arial Narrow" w:hAnsi="Arial Narrow"/>
          <w:sz w:val="24"/>
          <w:szCs w:val="24"/>
          <w:lang w:val="en-GB"/>
        </w:rPr>
        <w:t>Cancellation of the RFP</w:t>
      </w:r>
    </w:p>
    <w:p w14:paraId="392E9ED4" w14:textId="752073D8" w:rsidR="00ED4934" w:rsidRPr="007B0B0E" w:rsidRDefault="00ED4934" w:rsidP="00ED4934">
      <w:pPr>
        <w:tabs>
          <w:tab w:val="left" w:pos="0"/>
        </w:tabs>
        <w:rPr>
          <w:rFonts w:ascii="Arial" w:hAnsi="Arial" w:cs="Arial"/>
          <w:sz w:val="24"/>
          <w:szCs w:val="24"/>
          <w:lang w:val="en-GB"/>
        </w:rPr>
      </w:pPr>
      <w:r w:rsidRPr="007B0B0E">
        <w:rPr>
          <w:rFonts w:ascii="Arial" w:hAnsi="Arial" w:cs="Arial"/>
          <w:sz w:val="24"/>
          <w:szCs w:val="24"/>
          <w:lang w:val="en-GB"/>
        </w:rPr>
        <w:t>In the event of a</w:t>
      </w:r>
      <w:r w:rsidR="00682714" w:rsidRPr="007B0B0E">
        <w:rPr>
          <w:rFonts w:ascii="Arial" w:hAnsi="Arial" w:cs="Arial"/>
          <w:sz w:val="24"/>
          <w:szCs w:val="24"/>
          <w:lang w:val="en-GB"/>
        </w:rPr>
        <w:t>n</w:t>
      </w:r>
      <w:r w:rsidR="00764110" w:rsidRPr="007B0B0E">
        <w:rPr>
          <w:rFonts w:ascii="Arial" w:hAnsi="Arial" w:cs="Arial"/>
          <w:sz w:val="24"/>
          <w:szCs w:val="24"/>
          <w:lang w:val="en-GB"/>
        </w:rPr>
        <w:t xml:space="preserve"> RFP</w:t>
      </w:r>
      <w:r w:rsidRPr="007B0B0E">
        <w:rPr>
          <w:rFonts w:ascii="Arial" w:hAnsi="Arial" w:cs="Arial"/>
          <w:sz w:val="24"/>
          <w:szCs w:val="24"/>
          <w:lang w:val="en-GB"/>
        </w:rPr>
        <w:t xml:space="preserve"> cancellation, Bidders w</w:t>
      </w:r>
      <w:r w:rsidR="00764110" w:rsidRPr="007B0B0E">
        <w:rPr>
          <w:rFonts w:ascii="Arial" w:hAnsi="Arial" w:cs="Arial"/>
          <w:sz w:val="24"/>
          <w:szCs w:val="24"/>
          <w:lang w:val="en-GB"/>
        </w:rPr>
        <w:t>ill be notified by DRC. If the RFP</w:t>
      </w:r>
      <w:r w:rsidRPr="007B0B0E">
        <w:rPr>
          <w:rFonts w:ascii="Arial" w:hAnsi="Arial" w:cs="Arial"/>
          <w:sz w:val="24"/>
          <w:szCs w:val="24"/>
          <w:lang w:val="en-GB"/>
        </w:rPr>
        <w:t xml:space="preserve"> is cancelled before the outer envelope of any </w:t>
      </w:r>
      <w:r w:rsidR="007518AB" w:rsidRPr="007B0B0E">
        <w:rPr>
          <w:rFonts w:ascii="Arial" w:hAnsi="Arial" w:cs="Arial"/>
          <w:sz w:val="24"/>
          <w:szCs w:val="24"/>
          <w:lang w:val="en-GB"/>
        </w:rPr>
        <w:t>proposal</w:t>
      </w:r>
      <w:r w:rsidRPr="007B0B0E">
        <w:rPr>
          <w:rFonts w:ascii="Arial" w:hAnsi="Arial" w:cs="Arial"/>
          <w:sz w:val="24"/>
          <w:szCs w:val="24"/>
          <w:lang w:val="en-GB"/>
        </w:rPr>
        <w:t xml:space="preserve"> has been opened, the sealed envelopes will be returned, unopened, to the Bidders</w:t>
      </w:r>
    </w:p>
    <w:p w14:paraId="2517BAE1" w14:textId="20188193" w:rsidR="002D7FE2" w:rsidRPr="007B0B0E" w:rsidRDefault="002D7FE2" w:rsidP="00ED4934">
      <w:pPr>
        <w:tabs>
          <w:tab w:val="left" w:pos="0"/>
        </w:tabs>
        <w:rPr>
          <w:rFonts w:ascii="Arial" w:hAnsi="Arial" w:cs="Arial"/>
          <w:sz w:val="24"/>
          <w:szCs w:val="24"/>
          <w:lang w:val="en-GB"/>
        </w:rPr>
      </w:pPr>
    </w:p>
    <w:p w14:paraId="4BD7DA13" w14:textId="622B0DCA" w:rsidR="00ED4934" w:rsidRPr="007B0B0E" w:rsidRDefault="00764110" w:rsidP="00ED4934">
      <w:pPr>
        <w:rPr>
          <w:rFonts w:ascii="Arial" w:hAnsi="Arial" w:cs="Arial"/>
          <w:sz w:val="24"/>
          <w:szCs w:val="24"/>
          <w:lang w:val="en-GB"/>
        </w:rPr>
      </w:pPr>
      <w:r w:rsidRPr="007B0B0E">
        <w:rPr>
          <w:rFonts w:ascii="Arial" w:hAnsi="Arial" w:cs="Arial"/>
          <w:sz w:val="24"/>
          <w:szCs w:val="24"/>
          <w:lang w:val="en-GB"/>
        </w:rPr>
        <w:t>The RFP</w:t>
      </w:r>
      <w:r w:rsidR="00ED4934" w:rsidRPr="007B0B0E">
        <w:rPr>
          <w:rFonts w:ascii="Arial" w:hAnsi="Arial" w:cs="Arial"/>
          <w:sz w:val="24"/>
          <w:szCs w:val="24"/>
          <w:lang w:val="en-GB"/>
        </w:rPr>
        <w:t xml:space="preserve"> may be cancelled in the following situations:</w:t>
      </w:r>
    </w:p>
    <w:p w14:paraId="32D5F23B" w14:textId="739D0FA2" w:rsidR="00ED4934" w:rsidRPr="007B0B0E" w:rsidRDefault="00ED4934" w:rsidP="00013D3A">
      <w:pPr>
        <w:numPr>
          <w:ilvl w:val="0"/>
          <w:numId w:val="9"/>
        </w:numPr>
        <w:rPr>
          <w:rFonts w:ascii="Arial" w:hAnsi="Arial" w:cs="Arial"/>
          <w:sz w:val="24"/>
          <w:szCs w:val="24"/>
          <w:lang w:val="en-GB"/>
        </w:rPr>
      </w:pPr>
      <w:r w:rsidRPr="007B0B0E">
        <w:rPr>
          <w:rFonts w:ascii="Arial" w:hAnsi="Arial" w:cs="Arial"/>
          <w:sz w:val="24"/>
          <w:szCs w:val="24"/>
          <w:lang w:val="en-GB"/>
        </w:rPr>
        <w:t>where no qualitati</w:t>
      </w:r>
      <w:r w:rsidR="00942F0F" w:rsidRPr="007B0B0E">
        <w:rPr>
          <w:rFonts w:ascii="Arial" w:hAnsi="Arial" w:cs="Arial"/>
          <w:sz w:val="24"/>
          <w:szCs w:val="24"/>
          <w:lang w:val="en-GB"/>
        </w:rPr>
        <w:t>vely or financially worthwhile proposal</w:t>
      </w:r>
      <w:r w:rsidRPr="007B0B0E">
        <w:rPr>
          <w:rFonts w:ascii="Arial" w:hAnsi="Arial" w:cs="Arial"/>
          <w:sz w:val="24"/>
          <w:szCs w:val="24"/>
          <w:lang w:val="en-GB"/>
        </w:rPr>
        <w:t xml:space="preserve"> has been received or there has been no response at all;</w:t>
      </w:r>
    </w:p>
    <w:p w14:paraId="54BA876A" w14:textId="77777777" w:rsidR="00ED4934" w:rsidRPr="007B0B0E" w:rsidRDefault="00ED4934" w:rsidP="00013D3A">
      <w:pPr>
        <w:numPr>
          <w:ilvl w:val="0"/>
          <w:numId w:val="9"/>
        </w:numPr>
        <w:rPr>
          <w:rFonts w:ascii="Arial" w:hAnsi="Arial" w:cs="Arial"/>
          <w:sz w:val="24"/>
          <w:szCs w:val="24"/>
          <w:lang w:val="en-GB"/>
        </w:rPr>
      </w:pPr>
      <w:r w:rsidRPr="007B0B0E">
        <w:rPr>
          <w:rFonts w:ascii="Arial" w:hAnsi="Arial" w:cs="Arial"/>
          <w:sz w:val="24"/>
          <w:szCs w:val="24"/>
          <w:lang w:val="en-GB"/>
        </w:rPr>
        <w:t>the economic or technical parameters of the project have been fundamentally altered;</w:t>
      </w:r>
    </w:p>
    <w:p w14:paraId="12E9E060" w14:textId="77777777" w:rsidR="00ED4934" w:rsidRPr="007B0B0E" w:rsidRDefault="00ED4934" w:rsidP="00013D3A">
      <w:pPr>
        <w:numPr>
          <w:ilvl w:val="0"/>
          <w:numId w:val="9"/>
        </w:numPr>
        <w:rPr>
          <w:rFonts w:ascii="Arial" w:hAnsi="Arial" w:cs="Arial"/>
          <w:sz w:val="24"/>
          <w:szCs w:val="24"/>
          <w:lang w:val="en-GB"/>
        </w:rPr>
      </w:pPr>
      <w:r w:rsidRPr="007B0B0E">
        <w:rPr>
          <w:rFonts w:ascii="Arial" w:hAnsi="Arial" w:cs="Arial"/>
          <w:sz w:val="24"/>
          <w:szCs w:val="24"/>
          <w:lang w:val="en-GB"/>
        </w:rPr>
        <w:lastRenderedPageBreak/>
        <w:t>exceptional circumstances or force majeure render normal performance of the project impossible;</w:t>
      </w:r>
    </w:p>
    <w:p w14:paraId="315187CF" w14:textId="53E433AA" w:rsidR="00ED4934" w:rsidRPr="007B0B0E" w:rsidRDefault="00ED4934" w:rsidP="00013D3A">
      <w:pPr>
        <w:numPr>
          <w:ilvl w:val="0"/>
          <w:numId w:val="9"/>
        </w:numPr>
        <w:rPr>
          <w:rFonts w:ascii="Arial" w:hAnsi="Arial" w:cs="Arial"/>
          <w:sz w:val="24"/>
          <w:szCs w:val="24"/>
          <w:lang w:val="en-GB"/>
        </w:rPr>
      </w:pPr>
      <w:r w:rsidRPr="007B0B0E">
        <w:rPr>
          <w:rFonts w:ascii="Arial" w:hAnsi="Arial" w:cs="Arial"/>
          <w:sz w:val="24"/>
          <w:szCs w:val="24"/>
          <w:lang w:val="en-GB"/>
        </w:rPr>
        <w:t xml:space="preserve">all technically compliant </w:t>
      </w:r>
      <w:r w:rsidR="00942F0F" w:rsidRPr="007B0B0E">
        <w:rPr>
          <w:rFonts w:ascii="Arial" w:hAnsi="Arial" w:cs="Arial"/>
          <w:sz w:val="24"/>
          <w:szCs w:val="24"/>
          <w:lang w:val="en-GB"/>
        </w:rPr>
        <w:t>proposal</w:t>
      </w:r>
      <w:r w:rsidRPr="007B0B0E">
        <w:rPr>
          <w:rFonts w:ascii="Arial" w:hAnsi="Arial" w:cs="Arial"/>
          <w:sz w:val="24"/>
          <w:szCs w:val="24"/>
          <w:lang w:val="en-GB"/>
        </w:rPr>
        <w:t>s exceed the financial resources available;</w:t>
      </w:r>
      <w:r w:rsidR="00F45FEA" w:rsidRPr="007B0B0E">
        <w:rPr>
          <w:rFonts w:ascii="Arial" w:hAnsi="Arial" w:cs="Arial"/>
          <w:sz w:val="24"/>
          <w:szCs w:val="24"/>
          <w:lang w:val="en-GB"/>
        </w:rPr>
        <w:t xml:space="preserve"> or</w:t>
      </w:r>
    </w:p>
    <w:p w14:paraId="1FD3EE3D" w14:textId="012EE8DA" w:rsidR="00ED4934" w:rsidRPr="007B0B0E" w:rsidRDefault="00E4209A" w:rsidP="00013D3A">
      <w:pPr>
        <w:numPr>
          <w:ilvl w:val="0"/>
          <w:numId w:val="9"/>
        </w:numPr>
        <w:rPr>
          <w:rFonts w:ascii="Arial" w:hAnsi="Arial" w:cs="Arial"/>
          <w:sz w:val="24"/>
          <w:szCs w:val="24"/>
          <w:lang w:val="en-GB"/>
        </w:rPr>
      </w:pPr>
      <w:r w:rsidRPr="007B0B0E">
        <w:rPr>
          <w:rFonts w:ascii="Arial" w:hAnsi="Arial" w:cs="Arial"/>
          <w:sz w:val="24"/>
          <w:szCs w:val="24"/>
          <w:lang w:val="en-GB"/>
        </w:rPr>
        <w:t>There</w:t>
      </w:r>
      <w:r w:rsidR="00ED4934" w:rsidRPr="007B0B0E">
        <w:rPr>
          <w:rFonts w:ascii="Arial" w:hAnsi="Arial" w:cs="Arial"/>
          <w:sz w:val="24"/>
          <w:szCs w:val="24"/>
          <w:lang w:val="en-GB"/>
        </w:rPr>
        <w:t xml:space="preserve"> have been irregularities in the procedure, in particular where these have prevented fair competition.</w:t>
      </w:r>
    </w:p>
    <w:p w14:paraId="20674C11" w14:textId="77777777" w:rsidR="00ED4934" w:rsidRPr="007B0B0E" w:rsidRDefault="00ED4934" w:rsidP="00ED4934">
      <w:pPr>
        <w:rPr>
          <w:rFonts w:ascii="Arial" w:hAnsi="Arial" w:cs="Arial"/>
          <w:sz w:val="24"/>
          <w:szCs w:val="24"/>
          <w:lang w:val="en-GB"/>
        </w:rPr>
      </w:pPr>
    </w:p>
    <w:p w14:paraId="35DDDA9A" w14:textId="1C4AB374" w:rsidR="00ED4934" w:rsidRPr="007B0B0E" w:rsidRDefault="00821DE6" w:rsidP="00ED4934">
      <w:pPr>
        <w:rPr>
          <w:rFonts w:ascii="Arial" w:hAnsi="Arial" w:cs="Arial"/>
          <w:sz w:val="24"/>
          <w:szCs w:val="24"/>
          <w:lang w:val="en-GB"/>
        </w:rPr>
      </w:pPr>
      <w:r w:rsidRPr="007B0B0E">
        <w:rPr>
          <w:rFonts w:ascii="Arial" w:hAnsi="Arial" w:cs="Arial"/>
          <w:sz w:val="24"/>
          <w:szCs w:val="24"/>
          <w:lang w:val="en-GB"/>
        </w:rPr>
        <w:t xml:space="preserve">DRC shall not </w:t>
      </w:r>
      <w:r w:rsidR="00ED4934" w:rsidRPr="007B0B0E">
        <w:rPr>
          <w:rFonts w:ascii="Arial" w:hAnsi="Arial" w:cs="Arial"/>
          <w:sz w:val="24"/>
          <w:szCs w:val="24"/>
          <w:lang w:val="en-GB"/>
        </w:rPr>
        <w:t xml:space="preserve">be liable for damages, whatever their nature (in particular damages for loss of profits) or relationship to the cancellation of </w:t>
      </w:r>
      <w:r w:rsidR="00F07CA3" w:rsidRPr="007B0B0E">
        <w:rPr>
          <w:rFonts w:ascii="Arial" w:hAnsi="Arial" w:cs="Arial"/>
          <w:sz w:val="24"/>
          <w:szCs w:val="24"/>
          <w:lang w:val="en-GB"/>
        </w:rPr>
        <w:t>an</w:t>
      </w:r>
      <w:r w:rsidR="00764110" w:rsidRPr="007B0B0E">
        <w:rPr>
          <w:rFonts w:ascii="Arial" w:hAnsi="Arial" w:cs="Arial"/>
          <w:sz w:val="24"/>
          <w:szCs w:val="24"/>
          <w:lang w:val="en-GB"/>
        </w:rPr>
        <w:t xml:space="preserve"> RFP</w:t>
      </w:r>
      <w:r w:rsidR="00ED4934" w:rsidRPr="007B0B0E">
        <w:rPr>
          <w:rFonts w:ascii="Arial" w:hAnsi="Arial" w:cs="Arial"/>
          <w:sz w:val="24"/>
          <w:szCs w:val="24"/>
          <w:lang w:val="en-GB"/>
        </w:rPr>
        <w:t>, even if DRC has been advised of the possibility of damages. The publication of a procurement notice does not commit DRC to implement the programme or project announced.</w:t>
      </w:r>
    </w:p>
    <w:p w14:paraId="1B182927" w14:textId="77777777" w:rsidR="00ED4934" w:rsidRPr="00C63671" w:rsidRDefault="00ED4934" w:rsidP="00ED4934">
      <w:pPr>
        <w:tabs>
          <w:tab w:val="left" w:pos="0"/>
        </w:tabs>
        <w:rPr>
          <w:rFonts w:ascii="Times New Roman" w:hAnsi="Times New Roman"/>
          <w:color w:val="222222"/>
          <w:sz w:val="24"/>
          <w:szCs w:val="24"/>
          <w:lang w:val="en-GB"/>
        </w:rPr>
      </w:pPr>
    </w:p>
    <w:p w14:paraId="08EF8388" w14:textId="7E7CA2C6" w:rsidR="00ED4934" w:rsidRPr="004328C9" w:rsidRDefault="00764110" w:rsidP="00972789">
      <w:pPr>
        <w:pStyle w:val="Heading1"/>
        <w:rPr>
          <w:rFonts w:ascii="Arial Narrow" w:hAnsi="Arial Narrow"/>
          <w:sz w:val="24"/>
          <w:szCs w:val="24"/>
          <w:lang w:val="en-GB"/>
        </w:rPr>
      </w:pPr>
      <w:r w:rsidRPr="004328C9">
        <w:rPr>
          <w:rFonts w:ascii="Arial Narrow" w:hAnsi="Arial Narrow"/>
          <w:sz w:val="24"/>
          <w:szCs w:val="24"/>
          <w:lang w:val="en-GB"/>
        </w:rPr>
        <w:t>Queries about this RFP</w:t>
      </w:r>
    </w:p>
    <w:p w14:paraId="0E572A5A" w14:textId="78970768" w:rsidR="00EE1DF0" w:rsidRPr="007B0B0E" w:rsidRDefault="00764110" w:rsidP="00EE1DF0">
      <w:pPr>
        <w:rPr>
          <w:rFonts w:ascii="Arial" w:hAnsi="Arial" w:cs="Arial"/>
          <w:sz w:val="24"/>
          <w:szCs w:val="24"/>
        </w:rPr>
      </w:pPr>
      <w:r w:rsidRPr="007B0B0E">
        <w:rPr>
          <w:rFonts w:ascii="Arial" w:hAnsi="Arial" w:cs="Arial"/>
          <w:sz w:val="24"/>
          <w:szCs w:val="24"/>
          <w:lang w:val="en-GB"/>
        </w:rPr>
        <w:t>For queries on this RFP</w:t>
      </w:r>
      <w:r w:rsidR="00E4209A" w:rsidRPr="007B0B0E">
        <w:rPr>
          <w:rFonts w:ascii="Arial" w:hAnsi="Arial" w:cs="Arial"/>
          <w:sz w:val="24"/>
          <w:szCs w:val="24"/>
          <w:lang w:val="en-GB"/>
        </w:rPr>
        <w:t xml:space="preserve">, please contact </w:t>
      </w:r>
      <w:r w:rsidR="00E4209A" w:rsidRPr="007B0B0E">
        <w:rPr>
          <w:rFonts w:ascii="Arial" w:hAnsi="Arial" w:cs="Arial"/>
          <w:color w:val="000000" w:themeColor="text1"/>
          <w:sz w:val="24"/>
          <w:szCs w:val="24"/>
          <w:lang w:val="en-GB"/>
        </w:rPr>
        <w:t xml:space="preserve">the Supply Chain </w:t>
      </w:r>
      <w:r w:rsidR="00DF329C" w:rsidRPr="007B0B0E">
        <w:rPr>
          <w:rFonts w:ascii="Arial" w:hAnsi="Arial" w:cs="Arial"/>
          <w:color w:val="000000" w:themeColor="text1"/>
          <w:sz w:val="24"/>
          <w:szCs w:val="24"/>
          <w:lang w:val="en-GB"/>
        </w:rPr>
        <w:t xml:space="preserve">department </w:t>
      </w:r>
      <w:r w:rsidR="00CF1AFF" w:rsidRPr="007B0B0E">
        <w:rPr>
          <w:rFonts w:ascii="Arial" w:hAnsi="Arial" w:cs="Arial"/>
          <w:color w:val="000000" w:themeColor="text1"/>
          <w:sz w:val="24"/>
          <w:szCs w:val="24"/>
          <w:lang w:val="en-GB"/>
        </w:rPr>
        <w:t xml:space="preserve">through </w:t>
      </w:r>
      <w:hyperlink r:id="rId14" w:history="1">
        <w:r w:rsidR="007C68C1" w:rsidRPr="007B0B0E">
          <w:rPr>
            <w:rStyle w:val="Hyperlink"/>
            <w:rFonts w:ascii="Arial" w:hAnsi="Arial" w:cs="Arial"/>
            <w:sz w:val="24"/>
            <w:szCs w:val="24"/>
            <w:lang w:val="en-GB"/>
          </w:rPr>
          <w:t>procurement.ken@drc.ngo</w:t>
        </w:r>
      </w:hyperlink>
      <w:r w:rsidR="00CF1AFF" w:rsidRPr="007B0B0E">
        <w:rPr>
          <w:rFonts w:ascii="Arial" w:hAnsi="Arial" w:cs="Arial"/>
          <w:color w:val="000000" w:themeColor="text1"/>
          <w:sz w:val="24"/>
          <w:szCs w:val="24"/>
          <w:lang w:val="en-GB"/>
        </w:rPr>
        <w:t xml:space="preserve"> </w:t>
      </w:r>
      <w:r w:rsidR="00EE1DF0" w:rsidRPr="007B0B0E">
        <w:rPr>
          <w:rFonts w:ascii="Arial" w:hAnsi="Arial" w:cs="Arial"/>
          <w:color w:val="000000" w:themeColor="text1"/>
          <w:sz w:val="24"/>
          <w:szCs w:val="24"/>
          <w:lang w:val="en-GB"/>
        </w:rPr>
        <w:t xml:space="preserve"> </w:t>
      </w:r>
      <w:r w:rsidR="00AE087A" w:rsidRPr="007B0B0E">
        <w:rPr>
          <w:rFonts w:ascii="Arial" w:hAnsi="Arial" w:cs="Arial"/>
          <w:color w:val="000000" w:themeColor="text1"/>
          <w:sz w:val="24"/>
          <w:szCs w:val="24"/>
          <w:lang w:val="en-GB"/>
        </w:rPr>
        <w:t xml:space="preserve"> </w:t>
      </w:r>
    </w:p>
    <w:p w14:paraId="71690BDE" w14:textId="77777777" w:rsidR="00ED4934" w:rsidRPr="004328C9" w:rsidRDefault="00ED4934" w:rsidP="00ED4934">
      <w:pPr>
        <w:tabs>
          <w:tab w:val="left" w:pos="0"/>
        </w:tabs>
        <w:rPr>
          <w:rFonts w:ascii="Arial Narrow" w:hAnsi="Arial Narrow" w:cs="Arial"/>
          <w:color w:val="222222"/>
          <w:sz w:val="24"/>
          <w:szCs w:val="24"/>
          <w:lang w:val="en-GB"/>
        </w:rPr>
      </w:pPr>
    </w:p>
    <w:p w14:paraId="65F949EB" w14:textId="694974C8" w:rsidR="00ED4934" w:rsidRPr="007B0B0E" w:rsidRDefault="00764110" w:rsidP="00ED4934">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t>All questions regarding this RFP</w:t>
      </w:r>
      <w:r w:rsidR="00ED4934" w:rsidRPr="007B0B0E">
        <w:rPr>
          <w:rFonts w:ascii="Arial" w:hAnsi="Arial" w:cs="Arial"/>
          <w:color w:val="222222"/>
          <w:sz w:val="24"/>
          <w:szCs w:val="24"/>
          <w:lang w:val="en-GB"/>
        </w:rPr>
        <w:t xml:space="preserve"> </w:t>
      </w:r>
      <w:r w:rsidR="002808DB" w:rsidRPr="007B0B0E">
        <w:rPr>
          <w:rFonts w:ascii="Arial" w:hAnsi="Arial" w:cs="Arial"/>
          <w:color w:val="222222"/>
          <w:sz w:val="24"/>
          <w:szCs w:val="24"/>
          <w:lang w:val="en-GB"/>
        </w:rPr>
        <w:t>shall</w:t>
      </w:r>
      <w:r w:rsidR="00ED4934" w:rsidRPr="007B0B0E">
        <w:rPr>
          <w:rFonts w:ascii="Arial" w:hAnsi="Arial" w:cs="Arial"/>
          <w:color w:val="222222"/>
          <w:sz w:val="24"/>
          <w:szCs w:val="24"/>
          <w:lang w:val="en-GB"/>
        </w:rPr>
        <w:t xml:space="preserve"> be submitted in writing to the above. On the subject line, plea</w:t>
      </w:r>
      <w:r w:rsidRPr="007B0B0E">
        <w:rPr>
          <w:rFonts w:ascii="Arial" w:hAnsi="Arial" w:cs="Arial"/>
          <w:color w:val="222222"/>
          <w:sz w:val="24"/>
          <w:szCs w:val="24"/>
          <w:lang w:val="en-GB"/>
        </w:rPr>
        <w:t>se indicate the RFP</w:t>
      </w:r>
      <w:r w:rsidR="00ED4934" w:rsidRPr="007B0B0E">
        <w:rPr>
          <w:rFonts w:ascii="Arial" w:hAnsi="Arial" w:cs="Arial"/>
          <w:color w:val="222222"/>
          <w:sz w:val="24"/>
          <w:szCs w:val="24"/>
          <w:lang w:val="en-GB"/>
        </w:rPr>
        <w:t xml:space="preserve"> number. </w:t>
      </w:r>
      <w:r w:rsidR="00942F0F" w:rsidRPr="007B0B0E">
        <w:rPr>
          <w:rFonts w:ascii="Arial" w:hAnsi="Arial" w:cs="Arial"/>
          <w:b/>
          <w:color w:val="222222"/>
          <w:sz w:val="24"/>
          <w:szCs w:val="24"/>
          <w:lang w:val="en-GB"/>
        </w:rPr>
        <w:t>Proposal</w:t>
      </w:r>
      <w:r w:rsidR="00ED4934" w:rsidRPr="007B0B0E">
        <w:rPr>
          <w:rFonts w:ascii="Arial" w:hAnsi="Arial" w:cs="Arial"/>
          <w:b/>
          <w:color w:val="222222"/>
          <w:sz w:val="24"/>
          <w:szCs w:val="24"/>
          <w:lang w:val="en-GB"/>
        </w:rPr>
        <w:t xml:space="preserve">s </w:t>
      </w:r>
      <w:r w:rsidR="002808DB" w:rsidRPr="007B0B0E">
        <w:rPr>
          <w:rFonts w:ascii="Arial" w:hAnsi="Arial" w:cs="Arial"/>
          <w:b/>
          <w:color w:val="222222"/>
          <w:sz w:val="24"/>
          <w:szCs w:val="24"/>
          <w:lang w:val="en-GB"/>
        </w:rPr>
        <w:t>shall</w:t>
      </w:r>
      <w:r w:rsidR="00ED4934" w:rsidRPr="007B0B0E">
        <w:rPr>
          <w:rFonts w:ascii="Arial" w:hAnsi="Arial" w:cs="Arial"/>
          <w:b/>
          <w:color w:val="222222"/>
          <w:sz w:val="24"/>
          <w:szCs w:val="24"/>
          <w:lang w:val="en-GB"/>
        </w:rPr>
        <w:t xml:space="preserve"> </w:t>
      </w:r>
      <w:r w:rsidR="00ED4934" w:rsidRPr="007B0B0E">
        <w:rPr>
          <w:rFonts w:ascii="Arial" w:hAnsi="Arial" w:cs="Arial"/>
          <w:b/>
          <w:color w:val="222222"/>
          <w:sz w:val="24"/>
          <w:szCs w:val="24"/>
          <w:u w:val="single"/>
          <w:lang w:val="en-GB"/>
        </w:rPr>
        <w:t>not</w:t>
      </w:r>
      <w:r w:rsidR="00ED4934" w:rsidRPr="007B0B0E">
        <w:rPr>
          <w:rFonts w:ascii="Arial" w:hAnsi="Arial" w:cs="Arial"/>
          <w:b/>
          <w:color w:val="222222"/>
          <w:sz w:val="24"/>
          <w:szCs w:val="24"/>
          <w:lang w:val="en-GB"/>
        </w:rPr>
        <w:t xml:space="preserve"> be sent to the above email</w:t>
      </w:r>
      <w:r w:rsidR="00ED4934" w:rsidRPr="007B0B0E">
        <w:rPr>
          <w:rFonts w:ascii="Arial" w:hAnsi="Arial" w:cs="Arial"/>
          <w:color w:val="222222"/>
          <w:sz w:val="24"/>
          <w:szCs w:val="24"/>
          <w:lang w:val="en-GB"/>
        </w:rPr>
        <w:t>.</w:t>
      </w:r>
    </w:p>
    <w:p w14:paraId="2795A965" w14:textId="77777777" w:rsidR="003B2A29" w:rsidRPr="007B0B0E" w:rsidRDefault="003B2A29" w:rsidP="00ED4934">
      <w:pPr>
        <w:tabs>
          <w:tab w:val="left" w:pos="0"/>
        </w:tabs>
        <w:rPr>
          <w:rFonts w:ascii="Arial" w:hAnsi="Arial" w:cs="Arial"/>
          <w:color w:val="222222"/>
          <w:sz w:val="24"/>
          <w:szCs w:val="24"/>
          <w:lang w:val="en-GB"/>
        </w:rPr>
      </w:pPr>
    </w:p>
    <w:p w14:paraId="40E13F48" w14:textId="051757EA" w:rsidR="003B2A29" w:rsidRPr="007B0B0E" w:rsidRDefault="003B2A29" w:rsidP="00ED4934">
      <w:pPr>
        <w:tabs>
          <w:tab w:val="left" w:pos="0"/>
        </w:tabs>
        <w:rPr>
          <w:rFonts w:ascii="Arial" w:hAnsi="Arial" w:cs="Arial"/>
          <w:color w:val="222222"/>
          <w:sz w:val="24"/>
          <w:szCs w:val="24"/>
          <w:lang w:val="en-GB"/>
        </w:rPr>
      </w:pPr>
      <w:r w:rsidRPr="007B0B0E">
        <w:rPr>
          <w:rFonts w:ascii="Arial" w:hAnsi="Arial" w:cs="Arial"/>
          <w:color w:val="222222"/>
          <w:sz w:val="24"/>
          <w:szCs w:val="24"/>
          <w:lang w:val="en-GB"/>
        </w:rPr>
        <w:t>All questions during the tender period, as well as the associated answers</w:t>
      </w:r>
      <w:r w:rsidR="00B54AEB" w:rsidRPr="007B0B0E">
        <w:rPr>
          <w:rFonts w:ascii="Arial" w:hAnsi="Arial" w:cs="Arial"/>
          <w:color w:val="222222"/>
          <w:sz w:val="24"/>
          <w:szCs w:val="24"/>
          <w:lang w:val="en-GB"/>
        </w:rPr>
        <w:t>,</w:t>
      </w:r>
      <w:r w:rsidRPr="007B0B0E">
        <w:rPr>
          <w:rFonts w:ascii="Arial" w:hAnsi="Arial" w:cs="Arial"/>
          <w:color w:val="222222"/>
          <w:sz w:val="24"/>
          <w:szCs w:val="24"/>
          <w:lang w:val="en-GB"/>
        </w:rPr>
        <w:t xml:space="preserve"> will be shared with all suppliers invited</w:t>
      </w:r>
      <w:r w:rsidR="003E6DFD" w:rsidRPr="007B0B0E">
        <w:rPr>
          <w:rFonts w:ascii="Arial" w:hAnsi="Arial" w:cs="Arial"/>
          <w:color w:val="222222"/>
          <w:sz w:val="24"/>
          <w:szCs w:val="24"/>
          <w:lang w:val="en-GB"/>
        </w:rPr>
        <w:t xml:space="preserve"> and at the DRC website: </w:t>
      </w:r>
      <w:r w:rsidRPr="007B0B0E">
        <w:rPr>
          <w:rFonts w:ascii="Arial" w:hAnsi="Arial" w:cs="Arial"/>
          <w:b/>
          <w:color w:val="222222"/>
          <w:sz w:val="24"/>
          <w:szCs w:val="24"/>
          <w:lang w:val="en-GB"/>
        </w:rPr>
        <w:t xml:space="preserve"> </w:t>
      </w:r>
      <w:hyperlink r:id="rId15" w:history="1">
        <w:r w:rsidR="003E6DFD" w:rsidRPr="007B0B0E">
          <w:rPr>
            <w:rStyle w:val="Hyperlink"/>
            <w:rFonts w:ascii="Arial" w:hAnsi="Arial" w:cs="Arial"/>
            <w:b/>
            <w:sz w:val="24"/>
            <w:szCs w:val="24"/>
            <w:lang w:val="en-GB"/>
          </w:rPr>
          <w:t>www.drc.dk</w:t>
        </w:r>
      </w:hyperlink>
    </w:p>
    <w:p w14:paraId="00D4A841" w14:textId="147D1F6C" w:rsidR="002B119F" w:rsidRDefault="002B119F" w:rsidP="003F0DB2">
      <w:pPr>
        <w:shd w:val="clear" w:color="auto" w:fill="FFFFFF"/>
        <w:rPr>
          <w:rFonts w:ascii="Arial Narrow" w:hAnsi="Arial Narrow" w:cs="Arial"/>
          <w:color w:val="222222"/>
          <w:sz w:val="24"/>
          <w:szCs w:val="24"/>
          <w:lang w:val="en-GB"/>
        </w:rPr>
      </w:pPr>
    </w:p>
    <w:p w14:paraId="6FC6E8D7" w14:textId="3CDF608A" w:rsidR="001816F3" w:rsidRDefault="001816F3" w:rsidP="003F0DB2">
      <w:pPr>
        <w:shd w:val="clear" w:color="auto" w:fill="FFFFFF"/>
        <w:rPr>
          <w:rFonts w:ascii="Arial Narrow" w:hAnsi="Arial Narrow" w:cs="Arial"/>
          <w:color w:val="222222"/>
          <w:sz w:val="24"/>
          <w:szCs w:val="24"/>
          <w:lang w:val="en-GB"/>
        </w:rPr>
      </w:pPr>
    </w:p>
    <w:p w14:paraId="60875F47" w14:textId="77777777" w:rsidR="001816F3" w:rsidRPr="004328C9" w:rsidRDefault="001816F3" w:rsidP="003F0DB2">
      <w:pPr>
        <w:shd w:val="clear" w:color="auto" w:fill="FFFFFF"/>
        <w:rPr>
          <w:rFonts w:ascii="Arial Narrow" w:hAnsi="Arial Narrow" w:cs="Arial"/>
          <w:color w:val="222222"/>
          <w:sz w:val="24"/>
          <w:szCs w:val="24"/>
          <w:lang w:val="en-GB"/>
        </w:rPr>
      </w:pPr>
    </w:p>
    <w:p w14:paraId="79477B8F" w14:textId="5B44AA09" w:rsidR="00CB13DA" w:rsidRPr="004328C9" w:rsidRDefault="00764110" w:rsidP="00972789">
      <w:pPr>
        <w:pStyle w:val="Heading1"/>
        <w:rPr>
          <w:rFonts w:ascii="Arial Narrow" w:hAnsi="Arial Narrow"/>
          <w:sz w:val="24"/>
          <w:szCs w:val="24"/>
          <w:lang w:val="en-GB"/>
        </w:rPr>
      </w:pPr>
      <w:r w:rsidRPr="004328C9">
        <w:rPr>
          <w:rFonts w:ascii="Arial Narrow" w:hAnsi="Arial Narrow"/>
          <w:sz w:val="24"/>
          <w:szCs w:val="24"/>
          <w:lang w:val="en-GB"/>
        </w:rPr>
        <w:t>RFP</w:t>
      </w:r>
      <w:r w:rsidR="00682714" w:rsidRPr="004328C9">
        <w:rPr>
          <w:rFonts w:ascii="Arial Narrow" w:hAnsi="Arial Narrow"/>
          <w:sz w:val="24"/>
          <w:szCs w:val="24"/>
          <w:lang w:val="en-GB"/>
        </w:rPr>
        <w:t xml:space="preserve"> Documents</w:t>
      </w:r>
    </w:p>
    <w:p w14:paraId="465C14C3" w14:textId="53801CF1" w:rsidR="00042D64" w:rsidRPr="007B0B0E" w:rsidRDefault="00764110" w:rsidP="003F0DB2">
      <w:pPr>
        <w:shd w:val="clear" w:color="auto" w:fill="FFFFFF"/>
        <w:rPr>
          <w:rFonts w:ascii="Arial" w:hAnsi="Arial" w:cs="Arial"/>
          <w:color w:val="222222"/>
          <w:sz w:val="24"/>
          <w:szCs w:val="24"/>
          <w:lang w:val="en-GB"/>
        </w:rPr>
      </w:pPr>
      <w:r w:rsidRPr="007B0B0E">
        <w:rPr>
          <w:rFonts w:ascii="Arial" w:hAnsi="Arial" w:cs="Arial"/>
          <w:color w:val="222222"/>
          <w:sz w:val="24"/>
          <w:szCs w:val="24"/>
          <w:lang w:val="en-GB"/>
        </w:rPr>
        <w:t>This RFP</w:t>
      </w:r>
      <w:r w:rsidR="00042D64" w:rsidRPr="007B0B0E">
        <w:rPr>
          <w:rFonts w:ascii="Arial" w:hAnsi="Arial" w:cs="Arial"/>
          <w:color w:val="222222"/>
          <w:sz w:val="24"/>
          <w:szCs w:val="24"/>
          <w:lang w:val="en-GB"/>
        </w:rPr>
        <w:t xml:space="preserve"> document contains the following:</w:t>
      </w:r>
    </w:p>
    <w:p w14:paraId="55954CF0" w14:textId="77777777" w:rsidR="00042D64" w:rsidRPr="007B0B0E" w:rsidRDefault="00042D64" w:rsidP="003F0DB2">
      <w:pPr>
        <w:shd w:val="clear" w:color="auto" w:fill="FFFFFF"/>
        <w:rPr>
          <w:rFonts w:ascii="Arial" w:hAnsi="Arial" w:cs="Arial"/>
          <w:color w:val="222222"/>
          <w:sz w:val="24"/>
          <w:szCs w:val="24"/>
          <w:lang w:val="en-GB"/>
        </w:rPr>
      </w:pPr>
    </w:p>
    <w:p w14:paraId="4CD73572" w14:textId="77777777" w:rsidR="00911693" w:rsidRPr="007B0B0E" w:rsidRDefault="00911693" w:rsidP="00911693">
      <w:pPr>
        <w:numPr>
          <w:ilvl w:val="0"/>
          <w:numId w:val="4"/>
        </w:numPr>
        <w:shd w:val="clear" w:color="auto" w:fill="FFFFFF"/>
        <w:spacing w:line="276" w:lineRule="auto"/>
        <w:ind w:left="360"/>
        <w:rPr>
          <w:rFonts w:ascii="Arial" w:hAnsi="Arial" w:cs="Arial"/>
          <w:color w:val="222222"/>
          <w:sz w:val="24"/>
          <w:szCs w:val="24"/>
          <w:lang w:val="en-GB"/>
        </w:rPr>
      </w:pPr>
      <w:r w:rsidRPr="007B0B0E">
        <w:rPr>
          <w:rFonts w:ascii="Arial" w:hAnsi="Arial" w:cs="Arial"/>
          <w:color w:val="222222"/>
          <w:sz w:val="24"/>
          <w:szCs w:val="24"/>
          <w:lang w:val="en-GB"/>
        </w:rPr>
        <w:t>This covering Letter</w:t>
      </w:r>
    </w:p>
    <w:p w14:paraId="772A477A" w14:textId="77777777" w:rsidR="00911693" w:rsidRPr="007B0B0E" w:rsidRDefault="00911693" w:rsidP="00911693">
      <w:pPr>
        <w:numPr>
          <w:ilvl w:val="0"/>
          <w:numId w:val="4"/>
        </w:numPr>
        <w:shd w:val="clear" w:color="auto" w:fill="FFFFFF"/>
        <w:spacing w:line="276" w:lineRule="auto"/>
        <w:ind w:left="360"/>
        <w:rPr>
          <w:rFonts w:ascii="Arial" w:hAnsi="Arial" w:cs="Arial"/>
          <w:color w:val="222222"/>
          <w:sz w:val="24"/>
          <w:szCs w:val="24"/>
          <w:lang w:val="en-GB"/>
        </w:rPr>
      </w:pPr>
      <w:r w:rsidRPr="007B0B0E">
        <w:rPr>
          <w:rFonts w:ascii="Arial" w:hAnsi="Arial" w:cs="Arial"/>
          <w:color w:val="222222"/>
          <w:sz w:val="24"/>
          <w:szCs w:val="24"/>
          <w:lang w:val="en-GB"/>
        </w:rPr>
        <w:t xml:space="preserve">CT Procurement 02_Supplier Profile and Registration Form (Standard - Template). </w:t>
      </w:r>
    </w:p>
    <w:p w14:paraId="2C051732" w14:textId="77777777" w:rsidR="00911693" w:rsidRPr="007B0B0E" w:rsidRDefault="00911693" w:rsidP="00911693">
      <w:pPr>
        <w:numPr>
          <w:ilvl w:val="0"/>
          <w:numId w:val="4"/>
        </w:numPr>
        <w:shd w:val="clear" w:color="auto" w:fill="FFFFFF"/>
        <w:spacing w:line="276" w:lineRule="auto"/>
        <w:ind w:left="360"/>
        <w:rPr>
          <w:rFonts w:ascii="Arial" w:hAnsi="Arial" w:cs="Arial"/>
          <w:color w:val="222222"/>
          <w:sz w:val="24"/>
          <w:szCs w:val="24"/>
          <w:lang w:val="en-GB"/>
        </w:rPr>
      </w:pPr>
      <w:r w:rsidRPr="007B0B0E">
        <w:rPr>
          <w:rFonts w:ascii="Arial" w:hAnsi="Arial" w:cs="Arial"/>
          <w:color w:val="222222"/>
          <w:sz w:val="24"/>
          <w:szCs w:val="24"/>
          <w:lang w:val="en-GB"/>
        </w:rPr>
        <w:t xml:space="preserve">CT Procurement 06_and_37_annex-a_drc-bid-form-for-services (Annex A.1 - DRC TECHNICAL BID FORM FOR SERVICES AND Annex A.2 - DRC FINANCIAL BID FORM FOR SERVICES) </w:t>
      </w:r>
    </w:p>
    <w:p w14:paraId="5A57A703" w14:textId="77777777" w:rsidR="00911693" w:rsidRPr="007B0B0E" w:rsidRDefault="00911693" w:rsidP="00911693">
      <w:pPr>
        <w:numPr>
          <w:ilvl w:val="0"/>
          <w:numId w:val="4"/>
        </w:numPr>
        <w:shd w:val="clear" w:color="auto" w:fill="FFFFFF"/>
        <w:spacing w:line="276" w:lineRule="auto"/>
        <w:ind w:left="360"/>
        <w:rPr>
          <w:rFonts w:ascii="Arial" w:hAnsi="Arial" w:cs="Arial"/>
          <w:color w:val="222222"/>
          <w:sz w:val="24"/>
          <w:szCs w:val="24"/>
          <w:lang w:val="en-GB"/>
        </w:rPr>
      </w:pPr>
      <w:r w:rsidRPr="007B0B0E">
        <w:rPr>
          <w:rFonts w:ascii="Arial" w:hAnsi="Arial" w:cs="Arial"/>
          <w:color w:val="222222"/>
          <w:sz w:val="24"/>
          <w:szCs w:val="24"/>
          <w:lang w:val="en-GB"/>
        </w:rPr>
        <w:t>Tender &amp; Contract Award Acknowledgment Certificate (Annex B)</w:t>
      </w:r>
    </w:p>
    <w:p w14:paraId="6FAF13BA" w14:textId="77777777" w:rsidR="00911693" w:rsidRPr="007B0B0E" w:rsidRDefault="00911693" w:rsidP="00911693">
      <w:pPr>
        <w:numPr>
          <w:ilvl w:val="0"/>
          <w:numId w:val="4"/>
        </w:numPr>
        <w:shd w:val="clear" w:color="auto" w:fill="FFFFFF"/>
        <w:spacing w:line="276" w:lineRule="auto"/>
        <w:ind w:left="360"/>
        <w:rPr>
          <w:rFonts w:ascii="Arial" w:hAnsi="Arial" w:cs="Arial"/>
          <w:color w:val="222222"/>
          <w:sz w:val="24"/>
          <w:szCs w:val="24"/>
          <w:lang w:val="en-GB"/>
        </w:rPr>
      </w:pPr>
      <w:r w:rsidRPr="007B0B0E">
        <w:rPr>
          <w:rFonts w:ascii="Arial" w:hAnsi="Arial" w:cs="Arial"/>
          <w:color w:val="222222"/>
          <w:sz w:val="24"/>
          <w:szCs w:val="24"/>
          <w:lang w:val="en-GB"/>
        </w:rPr>
        <w:t xml:space="preserve">CT Procurement 21_22 General Conditions of Contract (Standard) </w:t>
      </w:r>
    </w:p>
    <w:p w14:paraId="2A94A728" w14:textId="77777777" w:rsidR="00911693" w:rsidRPr="007B0B0E" w:rsidRDefault="00911693" w:rsidP="00911693">
      <w:pPr>
        <w:numPr>
          <w:ilvl w:val="0"/>
          <w:numId w:val="4"/>
        </w:numPr>
        <w:shd w:val="clear" w:color="auto" w:fill="FFFFFF"/>
        <w:spacing w:line="276" w:lineRule="auto"/>
        <w:ind w:left="360"/>
        <w:rPr>
          <w:rFonts w:ascii="Arial" w:hAnsi="Arial" w:cs="Arial"/>
          <w:color w:val="222222"/>
          <w:sz w:val="24"/>
          <w:szCs w:val="24"/>
          <w:lang w:val="en-GB"/>
        </w:rPr>
      </w:pPr>
      <w:r w:rsidRPr="007B0B0E">
        <w:rPr>
          <w:rFonts w:ascii="Arial" w:hAnsi="Arial" w:cs="Arial"/>
          <w:color w:val="222222"/>
          <w:sz w:val="24"/>
          <w:szCs w:val="24"/>
          <w:lang w:val="en-GB"/>
        </w:rPr>
        <w:t>CT Procurement 23_Supplier Code of Conduct (Standard).</w:t>
      </w:r>
    </w:p>
    <w:p w14:paraId="23DD6241" w14:textId="77777777" w:rsidR="00911693" w:rsidRPr="007B0B0E" w:rsidRDefault="00911693" w:rsidP="00911693">
      <w:pPr>
        <w:numPr>
          <w:ilvl w:val="0"/>
          <w:numId w:val="4"/>
        </w:numPr>
        <w:shd w:val="clear" w:color="auto" w:fill="FFFFFF"/>
        <w:tabs>
          <w:tab w:val="left" w:pos="720"/>
          <w:tab w:val="left" w:pos="1710"/>
        </w:tabs>
        <w:spacing w:line="276" w:lineRule="auto"/>
        <w:ind w:left="360"/>
        <w:rPr>
          <w:rFonts w:ascii="Arial" w:hAnsi="Arial" w:cs="Arial"/>
          <w:color w:val="222222"/>
          <w:sz w:val="24"/>
          <w:szCs w:val="24"/>
          <w:lang w:val="en-GB"/>
        </w:rPr>
      </w:pPr>
      <w:r w:rsidRPr="007B0B0E">
        <w:rPr>
          <w:rFonts w:ascii="Arial" w:hAnsi="Arial" w:cs="Arial"/>
          <w:color w:val="222222"/>
          <w:sz w:val="24"/>
          <w:szCs w:val="24"/>
          <w:lang w:val="en-GB"/>
        </w:rPr>
        <w:t xml:space="preserve">Terms of Reference (TOR). </w:t>
      </w:r>
    </w:p>
    <w:p w14:paraId="2DC17B29" w14:textId="77777777" w:rsidR="00360BAD" w:rsidRPr="007B0B0E" w:rsidRDefault="00360BAD" w:rsidP="00360BAD">
      <w:pPr>
        <w:shd w:val="clear" w:color="auto" w:fill="FFFFFF"/>
        <w:tabs>
          <w:tab w:val="left" w:pos="720"/>
          <w:tab w:val="left" w:pos="1710"/>
        </w:tabs>
        <w:spacing w:line="276" w:lineRule="auto"/>
        <w:ind w:left="360"/>
        <w:rPr>
          <w:rFonts w:ascii="Arial" w:hAnsi="Arial" w:cs="Arial"/>
          <w:color w:val="222222"/>
          <w:sz w:val="24"/>
          <w:szCs w:val="24"/>
          <w:lang w:val="en-GB"/>
        </w:rPr>
      </w:pPr>
    </w:p>
    <w:p w14:paraId="2967CF68" w14:textId="0955B3E9" w:rsidR="003F0DB2" w:rsidRPr="007B0B0E" w:rsidRDefault="003F0DB2" w:rsidP="003F0DB2">
      <w:pPr>
        <w:shd w:val="clear" w:color="auto" w:fill="FFFFFF"/>
        <w:rPr>
          <w:rFonts w:ascii="Arial" w:hAnsi="Arial" w:cs="Arial"/>
          <w:color w:val="222222"/>
          <w:sz w:val="24"/>
          <w:szCs w:val="24"/>
          <w:lang w:val="en-GB"/>
        </w:rPr>
      </w:pPr>
      <w:r w:rsidRPr="007B0B0E">
        <w:rPr>
          <w:rFonts w:ascii="Arial" w:hAnsi="Arial" w:cs="Arial"/>
          <w:color w:val="222222"/>
          <w:sz w:val="24"/>
          <w:szCs w:val="24"/>
          <w:lang w:val="en-GB"/>
        </w:rPr>
        <w:t xml:space="preserve">Under </w:t>
      </w:r>
      <w:r w:rsidR="00403B1A" w:rsidRPr="007B0B0E">
        <w:rPr>
          <w:rFonts w:ascii="Arial" w:hAnsi="Arial" w:cs="Arial"/>
          <w:color w:val="222222"/>
          <w:sz w:val="24"/>
          <w:szCs w:val="24"/>
          <w:lang w:val="en-GB"/>
        </w:rPr>
        <w:t>DRC</w:t>
      </w:r>
      <w:r w:rsidRPr="007B0B0E">
        <w:rPr>
          <w:rFonts w:ascii="Arial" w:hAnsi="Arial" w:cs="Arial"/>
          <w:color w:val="222222"/>
          <w:sz w:val="24"/>
          <w:szCs w:val="24"/>
          <w:lang w:val="en-GB"/>
        </w:rPr>
        <w:t xml:space="preserve">’s Anticorruption Policy </w:t>
      </w:r>
      <w:r w:rsidR="0043614F" w:rsidRPr="007B0B0E">
        <w:rPr>
          <w:rFonts w:ascii="Arial" w:hAnsi="Arial" w:cs="Arial"/>
          <w:color w:val="222222"/>
          <w:sz w:val="24"/>
          <w:szCs w:val="24"/>
          <w:lang w:val="en-GB"/>
        </w:rPr>
        <w:t>B</w:t>
      </w:r>
      <w:r w:rsidRPr="007B0B0E">
        <w:rPr>
          <w:rFonts w:ascii="Arial" w:hAnsi="Arial" w:cs="Arial"/>
          <w:color w:val="222222"/>
          <w:sz w:val="24"/>
          <w:szCs w:val="24"/>
          <w:lang w:val="en-GB"/>
        </w:rPr>
        <w:t xml:space="preserve">idders shall observe the highest standard of ethics during the procurement and execution of such contracts. </w:t>
      </w:r>
      <w:r w:rsidR="009A73CA" w:rsidRPr="007B0B0E">
        <w:rPr>
          <w:rFonts w:ascii="Arial" w:hAnsi="Arial" w:cs="Arial"/>
          <w:color w:val="222222"/>
          <w:sz w:val="24"/>
          <w:szCs w:val="24"/>
          <w:lang w:val="en-GB"/>
        </w:rPr>
        <w:t>DRC</w:t>
      </w:r>
      <w:r w:rsidRPr="007B0B0E">
        <w:rPr>
          <w:rFonts w:ascii="Arial" w:hAnsi="Arial" w:cs="Arial"/>
          <w:color w:val="222222"/>
          <w:sz w:val="24"/>
          <w:szCs w:val="24"/>
          <w:lang w:val="en-GB"/>
        </w:rPr>
        <w:t xml:space="preserve"> will reject a </w:t>
      </w:r>
      <w:r w:rsidR="00942F0F" w:rsidRPr="007B0B0E">
        <w:rPr>
          <w:rFonts w:ascii="Arial" w:hAnsi="Arial" w:cs="Arial"/>
          <w:color w:val="222222"/>
          <w:sz w:val="24"/>
          <w:szCs w:val="24"/>
          <w:lang w:val="en-GB"/>
        </w:rPr>
        <w:t>proposal</w:t>
      </w:r>
      <w:r w:rsidRPr="007B0B0E">
        <w:rPr>
          <w:rFonts w:ascii="Arial" w:hAnsi="Arial" w:cs="Arial"/>
          <w:color w:val="222222"/>
          <w:sz w:val="24"/>
          <w:szCs w:val="24"/>
          <w:lang w:val="en-GB"/>
        </w:rPr>
        <w:t xml:space="preserve"> if it determines that the </w:t>
      </w:r>
      <w:r w:rsidR="0043614F" w:rsidRPr="007B0B0E">
        <w:rPr>
          <w:rFonts w:ascii="Arial" w:hAnsi="Arial" w:cs="Arial"/>
          <w:color w:val="222222"/>
          <w:sz w:val="24"/>
          <w:szCs w:val="24"/>
          <w:lang w:val="en-GB"/>
        </w:rPr>
        <w:t>B</w:t>
      </w:r>
      <w:r w:rsidRPr="007B0B0E">
        <w:rPr>
          <w:rFonts w:ascii="Arial" w:hAnsi="Arial" w:cs="Arial"/>
          <w:color w:val="222222"/>
          <w:sz w:val="24"/>
          <w:szCs w:val="24"/>
          <w:lang w:val="en-GB"/>
        </w:rPr>
        <w:t xml:space="preserve">idder recommended for award, has engaged in corrupt, fraudulent, collusive, or coercive practices in competing for, or in executing, the Contract. </w:t>
      </w:r>
    </w:p>
    <w:p w14:paraId="0E8C9942" w14:textId="541CC5A4" w:rsidR="00403B1A" w:rsidRPr="007B0B0E" w:rsidRDefault="00403B1A" w:rsidP="003F0DB2">
      <w:pPr>
        <w:shd w:val="clear" w:color="auto" w:fill="FFFFFF"/>
        <w:rPr>
          <w:rFonts w:ascii="Arial" w:hAnsi="Arial" w:cs="Arial"/>
          <w:color w:val="222222"/>
          <w:sz w:val="24"/>
          <w:szCs w:val="24"/>
          <w:lang w:val="en-GB"/>
        </w:rPr>
      </w:pPr>
    </w:p>
    <w:p w14:paraId="6ED6F546" w14:textId="77777777" w:rsidR="001816F3" w:rsidRPr="007B0B0E" w:rsidRDefault="001816F3" w:rsidP="003F0DB2">
      <w:pPr>
        <w:shd w:val="clear" w:color="auto" w:fill="FFFFFF"/>
        <w:rPr>
          <w:rFonts w:ascii="Arial" w:hAnsi="Arial" w:cs="Arial"/>
          <w:color w:val="222222"/>
          <w:sz w:val="24"/>
          <w:szCs w:val="24"/>
          <w:lang w:val="en-GB"/>
        </w:rPr>
      </w:pPr>
    </w:p>
    <w:p w14:paraId="42E02F99" w14:textId="6FEA35AA" w:rsidR="00403B1A" w:rsidRPr="007B0B0E" w:rsidRDefault="00403B1A" w:rsidP="003F0DB2">
      <w:pPr>
        <w:shd w:val="clear" w:color="auto" w:fill="FFFFFF"/>
        <w:rPr>
          <w:rFonts w:ascii="Arial" w:hAnsi="Arial" w:cs="Arial"/>
          <w:color w:val="222222"/>
          <w:sz w:val="24"/>
          <w:szCs w:val="24"/>
          <w:lang w:val="en-GB"/>
        </w:rPr>
      </w:pPr>
      <w:r w:rsidRPr="007B0B0E">
        <w:rPr>
          <w:rFonts w:ascii="Arial" w:hAnsi="Arial" w:cs="Arial"/>
          <w:color w:val="222222"/>
          <w:sz w:val="24"/>
          <w:szCs w:val="24"/>
          <w:lang w:val="en-GB"/>
        </w:rPr>
        <w:t>Your</w:t>
      </w:r>
      <w:r w:rsidR="002B119F" w:rsidRPr="007B0B0E">
        <w:rPr>
          <w:rFonts w:ascii="Arial" w:hAnsi="Arial" w:cs="Arial"/>
          <w:color w:val="222222"/>
          <w:sz w:val="24"/>
          <w:szCs w:val="24"/>
          <w:lang w:val="en-GB"/>
        </w:rPr>
        <w:t>s</w:t>
      </w:r>
      <w:r w:rsidRPr="007B0B0E">
        <w:rPr>
          <w:rFonts w:ascii="Arial" w:hAnsi="Arial" w:cs="Arial"/>
          <w:color w:val="222222"/>
          <w:sz w:val="24"/>
          <w:szCs w:val="24"/>
          <w:lang w:val="en-GB"/>
        </w:rPr>
        <w:t xml:space="preserve"> sincerely</w:t>
      </w:r>
      <w:r w:rsidR="00A95F57" w:rsidRPr="007B0B0E">
        <w:rPr>
          <w:rFonts w:ascii="Arial" w:hAnsi="Arial" w:cs="Arial"/>
          <w:color w:val="222222"/>
          <w:sz w:val="24"/>
          <w:szCs w:val="24"/>
          <w:lang w:val="en-GB"/>
        </w:rPr>
        <w:t>,</w:t>
      </w:r>
    </w:p>
    <w:p w14:paraId="2E3C5ED5" w14:textId="5D0ECEBE" w:rsidR="00C958E1" w:rsidRPr="007B0B0E" w:rsidRDefault="00C958E1" w:rsidP="003F0DB2">
      <w:pPr>
        <w:shd w:val="clear" w:color="auto" w:fill="FFFFFF"/>
        <w:rPr>
          <w:rFonts w:ascii="Arial" w:hAnsi="Arial" w:cs="Arial"/>
          <w:color w:val="222222"/>
          <w:sz w:val="24"/>
          <w:szCs w:val="24"/>
          <w:lang w:val="en-GB"/>
        </w:rPr>
      </w:pPr>
    </w:p>
    <w:p w14:paraId="0816EC4F" w14:textId="68F8A66D" w:rsidR="00C758F0" w:rsidRPr="0069794A" w:rsidRDefault="00A95F57" w:rsidP="003F0DB2">
      <w:pPr>
        <w:shd w:val="clear" w:color="auto" w:fill="FFFFFF"/>
        <w:rPr>
          <w:rFonts w:ascii="Arial" w:hAnsi="Arial" w:cs="Arial"/>
          <w:color w:val="222222"/>
          <w:sz w:val="22"/>
          <w:szCs w:val="22"/>
          <w:lang w:val="en-GB"/>
        </w:rPr>
      </w:pPr>
      <w:r w:rsidRPr="007B0B0E">
        <w:rPr>
          <w:rFonts w:ascii="Arial" w:hAnsi="Arial" w:cs="Arial"/>
          <w:color w:val="222222"/>
          <w:sz w:val="22"/>
          <w:szCs w:val="22"/>
          <w:lang w:val="en-GB"/>
        </w:rPr>
        <w:t>Gaylade Mwendwa</w:t>
      </w:r>
    </w:p>
    <w:p w14:paraId="54B54DA0" w14:textId="77777777" w:rsidR="00E10C1C" w:rsidRDefault="00E10C1C" w:rsidP="003F0DB2">
      <w:pPr>
        <w:shd w:val="clear" w:color="auto" w:fill="FFFFFF"/>
        <w:rPr>
          <w:rFonts w:ascii="Arial Narrow" w:hAnsi="Arial Narrow" w:cs="Arial"/>
          <w:color w:val="222222"/>
          <w:sz w:val="24"/>
          <w:szCs w:val="24"/>
          <w:lang w:val="en-GB"/>
        </w:rPr>
      </w:pPr>
    </w:p>
    <w:p w14:paraId="0E8018BA" w14:textId="29E43829" w:rsidR="007D003F" w:rsidRPr="0072419D" w:rsidRDefault="00842D4B" w:rsidP="007D003F">
      <w:pPr>
        <w:jc w:val="center"/>
        <w:rPr>
          <w:rFonts w:ascii="Arial Narrow" w:hAnsi="Arial Narrow" w:cs="Arial"/>
          <w:b/>
          <w:sz w:val="24"/>
          <w:szCs w:val="24"/>
          <w:lang w:val="en-GB"/>
        </w:rPr>
      </w:pPr>
      <w:r w:rsidRPr="0072419D">
        <w:rPr>
          <w:rFonts w:ascii="Arial Narrow" w:hAnsi="Arial Narrow" w:cs="Arial"/>
          <w:sz w:val="24"/>
          <w:szCs w:val="24"/>
          <w:lang w:val="en-GB"/>
        </w:rPr>
        <w:tab/>
      </w:r>
      <w:r w:rsidRPr="0072419D">
        <w:rPr>
          <w:rFonts w:ascii="Arial Narrow" w:hAnsi="Arial Narrow" w:cs="Arial"/>
          <w:sz w:val="24"/>
          <w:szCs w:val="24"/>
          <w:lang w:val="en-GB"/>
        </w:rPr>
        <w:tab/>
      </w:r>
      <w:r w:rsidRPr="0072419D">
        <w:rPr>
          <w:rFonts w:ascii="Arial Narrow" w:hAnsi="Arial Narrow" w:cs="Arial"/>
          <w:sz w:val="24"/>
          <w:szCs w:val="24"/>
          <w:lang w:val="en-GB"/>
        </w:rPr>
        <w:tab/>
      </w:r>
      <w:r w:rsidR="000D32C1">
        <w:rPr>
          <w:rFonts w:ascii="Arial Narrow" w:hAnsi="Arial Narrow" w:cs="Arial"/>
          <w:sz w:val="24"/>
          <w:szCs w:val="24"/>
          <w:lang w:val="en-GB"/>
        </w:rPr>
        <w:t xml:space="preserve">                            </w:t>
      </w:r>
      <w:r w:rsidR="007B0B0E">
        <w:rPr>
          <w:rFonts w:ascii="Arial Narrow" w:hAnsi="Arial Narrow" w:cs="Arial"/>
          <w:sz w:val="24"/>
          <w:szCs w:val="24"/>
          <w:lang w:val="en-GB"/>
        </w:rPr>
        <w:tab/>
      </w:r>
      <w:r w:rsidR="007B0B0E">
        <w:rPr>
          <w:rFonts w:ascii="Arial Narrow" w:hAnsi="Arial Narrow" w:cs="Arial"/>
          <w:sz w:val="24"/>
          <w:szCs w:val="24"/>
          <w:lang w:val="en-GB"/>
        </w:rPr>
        <w:tab/>
      </w:r>
      <w:r w:rsidR="007B0B0E">
        <w:rPr>
          <w:rFonts w:ascii="Arial Narrow" w:hAnsi="Arial Narrow" w:cs="Arial"/>
          <w:sz w:val="24"/>
          <w:szCs w:val="24"/>
          <w:lang w:val="en-GB"/>
        </w:rPr>
        <w:tab/>
      </w:r>
      <w:r w:rsidR="007B0B0E">
        <w:rPr>
          <w:rFonts w:ascii="Arial Narrow" w:hAnsi="Arial Narrow" w:cs="Arial"/>
          <w:sz w:val="24"/>
          <w:szCs w:val="24"/>
          <w:lang w:val="en-GB"/>
        </w:rPr>
        <w:tab/>
      </w:r>
      <w:r w:rsidR="007B0B0E">
        <w:rPr>
          <w:rFonts w:ascii="Arial Narrow" w:hAnsi="Arial Narrow" w:cs="Arial"/>
          <w:sz w:val="24"/>
          <w:szCs w:val="24"/>
          <w:lang w:val="en-GB"/>
        </w:rPr>
        <w:tab/>
      </w:r>
      <w:r w:rsidRPr="0072419D">
        <w:rPr>
          <w:rFonts w:ascii="Arial Narrow" w:hAnsi="Arial Narrow" w:cs="Arial"/>
          <w:sz w:val="24"/>
          <w:szCs w:val="24"/>
          <w:lang w:val="en-GB"/>
        </w:rPr>
        <w:t>ANNEX B</w:t>
      </w:r>
    </w:p>
    <w:p w14:paraId="2B43DF7F" w14:textId="7282499C" w:rsidR="003A502F" w:rsidRDefault="00842D4B" w:rsidP="0072419D">
      <w:pPr>
        <w:shd w:val="clear" w:color="auto" w:fill="FFFFFF"/>
        <w:jc w:val="center"/>
        <w:rPr>
          <w:rFonts w:ascii="Arial Narrow" w:hAnsi="Arial Narrow" w:cs="Arial"/>
          <w:b/>
          <w:color w:val="222222"/>
          <w:sz w:val="24"/>
          <w:szCs w:val="24"/>
          <w:u w:val="single"/>
          <w:lang w:val="en-GB"/>
        </w:rPr>
      </w:pPr>
      <w:r w:rsidRPr="0072419D">
        <w:rPr>
          <w:rFonts w:ascii="Arial Narrow" w:hAnsi="Arial Narrow" w:cs="Arial"/>
          <w:b/>
          <w:color w:val="222222"/>
          <w:sz w:val="24"/>
          <w:szCs w:val="24"/>
          <w:u w:val="single"/>
          <w:lang w:val="en-GB"/>
        </w:rPr>
        <w:t>T</w:t>
      </w:r>
      <w:r w:rsidR="003A502F" w:rsidRPr="0072419D">
        <w:rPr>
          <w:rFonts w:ascii="Arial Narrow" w:hAnsi="Arial Narrow" w:cs="Arial"/>
          <w:b/>
          <w:color w:val="222222"/>
          <w:sz w:val="24"/>
          <w:szCs w:val="24"/>
          <w:u w:val="single"/>
          <w:lang w:val="en-GB"/>
        </w:rPr>
        <w:t>ender and Contract Award Acknowledge Certificate</w:t>
      </w:r>
    </w:p>
    <w:p w14:paraId="0B4ED252" w14:textId="77777777" w:rsidR="000D32C1" w:rsidRPr="0072419D" w:rsidRDefault="000D32C1" w:rsidP="0072419D">
      <w:pPr>
        <w:shd w:val="clear" w:color="auto" w:fill="FFFFFF"/>
        <w:jc w:val="center"/>
        <w:rPr>
          <w:rFonts w:ascii="Arial Narrow" w:hAnsi="Arial Narrow" w:cs="Arial"/>
          <w:b/>
          <w:color w:val="222222"/>
          <w:sz w:val="24"/>
          <w:szCs w:val="24"/>
          <w:u w:val="single"/>
          <w:lang w:val="en-GB"/>
        </w:rPr>
      </w:pPr>
    </w:p>
    <w:p w14:paraId="65E1E0DA" w14:textId="72548A2F" w:rsidR="003A502F" w:rsidRPr="0072419D" w:rsidRDefault="003A502F" w:rsidP="003A502F">
      <w:pPr>
        <w:shd w:val="clear" w:color="auto" w:fill="FFFFFF"/>
        <w:jc w:val="center"/>
        <w:rPr>
          <w:rFonts w:ascii="Arial Narrow" w:hAnsi="Arial Narrow" w:cs="Arial"/>
          <w:b/>
          <w:color w:val="222222"/>
          <w:sz w:val="24"/>
          <w:szCs w:val="24"/>
          <w:lang w:val="en-GB"/>
        </w:rPr>
      </w:pPr>
      <w:r w:rsidRPr="0072419D">
        <w:rPr>
          <w:rFonts w:ascii="Arial Narrow" w:hAnsi="Arial Narrow" w:cs="Arial"/>
          <w:b/>
          <w:color w:val="222222"/>
          <w:sz w:val="24"/>
          <w:szCs w:val="24"/>
          <w:lang w:val="en-GB"/>
        </w:rPr>
        <w:t xml:space="preserve">This attachment </w:t>
      </w:r>
      <w:r w:rsidR="002808DB" w:rsidRPr="0072419D">
        <w:rPr>
          <w:rFonts w:ascii="Arial Narrow" w:hAnsi="Arial Narrow" w:cs="Arial"/>
          <w:b/>
          <w:color w:val="222222"/>
          <w:sz w:val="24"/>
          <w:szCs w:val="24"/>
          <w:lang w:val="en-GB"/>
        </w:rPr>
        <w:t>shall</w:t>
      </w:r>
      <w:r w:rsidRPr="0072419D">
        <w:rPr>
          <w:rFonts w:ascii="Arial Narrow" w:hAnsi="Arial Narrow" w:cs="Arial"/>
          <w:b/>
          <w:color w:val="222222"/>
          <w:sz w:val="24"/>
          <w:szCs w:val="24"/>
          <w:lang w:val="en-GB"/>
        </w:rPr>
        <w:t xml:space="preserve"> be signed and submitted with the Bid</w:t>
      </w:r>
    </w:p>
    <w:p w14:paraId="257C039B" w14:textId="77777777" w:rsidR="0041369D" w:rsidRPr="0072419D" w:rsidRDefault="0041369D" w:rsidP="008119CB">
      <w:pPr>
        <w:shd w:val="clear" w:color="auto" w:fill="FFFFFF"/>
        <w:jc w:val="left"/>
        <w:rPr>
          <w:rFonts w:ascii="Arial Narrow" w:hAnsi="Arial Narrow" w:cs="Arial"/>
          <w:b/>
          <w:color w:val="222222"/>
          <w:sz w:val="24"/>
          <w:szCs w:val="24"/>
          <w:lang w:val="en-GB"/>
        </w:rPr>
      </w:pPr>
    </w:p>
    <w:p w14:paraId="21A3272E" w14:textId="046611C8" w:rsidR="0041369D" w:rsidRPr="0072419D" w:rsidRDefault="0041369D" w:rsidP="008119CB">
      <w:pPr>
        <w:shd w:val="clear" w:color="auto" w:fill="FFFFFF"/>
        <w:jc w:val="left"/>
        <w:rPr>
          <w:rFonts w:ascii="Arial Narrow" w:hAnsi="Arial Narrow" w:cs="Arial"/>
          <w:b/>
          <w:color w:val="222222"/>
          <w:sz w:val="24"/>
          <w:szCs w:val="24"/>
          <w:lang w:val="en-GB"/>
        </w:rPr>
        <w:sectPr w:rsidR="0041369D" w:rsidRPr="0072419D" w:rsidSect="00310F17">
          <w:headerReference w:type="even" r:id="rId16"/>
          <w:headerReference w:type="default" r:id="rId17"/>
          <w:footerReference w:type="even" r:id="rId18"/>
          <w:footerReference w:type="default" r:id="rId19"/>
          <w:headerReference w:type="first" r:id="rId20"/>
          <w:footerReference w:type="first" r:id="rId21"/>
          <w:endnotePr>
            <w:numRestart w:val="eachSect"/>
          </w:endnotePr>
          <w:type w:val="continuous"/>
          <w:pgSz w:w="12240" w:h="15840"/>
          <w:pgMar w:top="1440" w:right="720" w:bottom="1440" w:left="1440" w:header="720" w:footer="720" w:gutter="0"/>
          <w:cols w:space="720"/>
          <w:titlePg/>
          <w:docGrid w:linePitch="360"/>
        </w:sectPr>
      </w:pPr>
    </w:p>
    <w:p w14:paraId="50928F81" w14:textId="5B47C2C9" w:rsidR="003A502F" w:rsidRPr="0072419D" w:rsidRDefault="003A502F" w:rsidP="007B0B0E">
      <w:pPr>
        <w:numPr>
          <w:ilvl w:val="0"/>
          <w:numId w:val="3"/>
        </w:numPr>
        <w:tabs>
          <w:tab w:val="left" w:pos="360"/>
          <w:tab w:val="left" w:pos="540"/>
        </w:tabs>
        <w:ind w:left="284" w:hanging="284"/>
        <w:rPr>
          <w:rFonts w:ascii="Arial Narrow" w:hAnsi="Arial Narrow" w:cs="Arial"/>
          <w:sz w:val="24"/>
          <w:szCs w:val="24"/>
          <w:lang w:val="en-GB"/>
        </w:rPr>
      </w:pPr>
      <w:r w:rsidRPr="0072419D">
        <w:rPr>
          <w:rFonts w:ascii="Arial Narrow" w:hAnsi="Arial Narrow" w:cs="Arial"/>
          <w:sz w:val="24"/>
          <w:szCs w:val="24"/>
          <w:lang w:val="en-GB"/>
        </w:rPr>
        <w:t xml:space="preserve">In compliance with the </w:t>
      </w:r>
      <w:r w:rsidR="00764110" w:rsidRPr="0072419D">
        <w:rPr>
          <w:rFonts w:ascii="Arial Narrow" w:hAnsi="Arial Narrow" w:cs="Arial"/>
          <w:sz w:val="24"/>
          <w:szCs w:val="24"/>
          <w:lang w:val="en-GB"/>
        </w:rPr>
        <w:t>RFP</w:t>
      </w:r>
      <w:r w:rsidR="00EE510B" w:rsidRPr="0072419D">
        <w:rPr>
          <w:rFonts w:ascii="Arial Narrow" w:hAnsi="Arial Narrow" w:cs="Arial"/>
          <w:sz w:val="24"/>
          <w:szCs w:val="24"/>
          <w:lang w:val="en-GB"/>
        </w:rPr>
        <w:t xml:space="preserve"> </w:t>
      </w:r>
      <w:r w:rsidR="00C6161B" w:rsidRPr="0072419D">
        <w:rPr>
          <w:rFonts w:ascii="Arial Narrow" w:hAnsi="Arial Narrow" w:cs="Arial"/>
          <w:sz w:val="24"/>
          <w:szCs w:val="24"/>
          <w:lang w:val="en-GB"/>
        </w:rPr>
        <w:t xml:space="preserve">Instructions </w:t>
      </w:r>
      <w:r w:rsidR="00984517" w:rsidRPr="0072419D">
        <w:rPr>
          <w:rFonts w:ascii="Arial Narrow" w:hAnsi="Arial Narrow" w:cs="Arial"/>
          <w:sz w:val="24"/>
          <w:szCs w:val="24"/>
          <w:lang w:val="en-GB"/>
        </w:rPr>
        <w:t xml:space="preserve">and </w:t>
      </w:r>
      <w:r w:rsidR="00C6161B" w:rsidRPr="0072419D">
        <w:rPr>
          <w:rFonts w:ascii="Arial Narrow" w:hAnsi="Arial Narrow" w:cs="Arial"/>
          <w:sz w:val="24"/>
          <w:szCs w:val="24"/>
          <w:lang w:val="en-GB"/>
        </w:rPr>
        <w:t>G</w:t>
      </w:r>
      <w:r w:rsidRPr="0072419D">
        <w:rPr>
          <w:rFonts w:ascii="Arial Narrow" w:hAnsi="Arial Narrow" w:cs="Arial"/>
          <w:sz w:val="24"/>
          <w:szCs w:val="24"/>
          <w:lang w:val="en-GB"/>
        </w:rPr>
        <w:t xml:space="preserve">eneral Conditions of Contract for the Procurement of </w:t>
      </w:r>
      <w:r w:rsidR="00C11B71" w:rsidRPr="0072419D">
        <w:rPr>
          <w:rFonts w:ascii="Arial Narrow" w:hAnsi="Arial Narrow" w:cs="Arial"/>
          <w:sz w:val="24"/>
          <w:szCs w:val="24"/>
          <w:lang w:val="en-GB"/>
        </w:rPr>
        <w:t>Services</w:t>
      </w:r>
      <w:r w:rsidRPr="0072419D">
        <w:rPr>
          <w:rFonts w:ascii="Arial Narrow" w:hAnsi="Arial Narrow" w:cs="Arial"/>
          <w:sz w:val="24"/>
          <w:szCs w:val="24"/>
          <w:lang w:val="en-GB"/>
        </w:rPr>
        <w:t xml:space="preserve">, we the undersigned, offer to furnish some or all of the items quoted for, at the prices entered in the </w:t>
      </w:r>
      <w:r w:rsidR="006F6872" w:rsidRPr="0072419D">
        <w:rPr>
          <w:rFonts w:ascii="Arial Narrow" w:hAnsi="Arial Narrow" w:cs="Arial"/>
          <w:sz w:val="24"/>
          <w:szCs w:val="24"/>
          <w:lang w:val="en-GB"/>
        </w:rPr>
        <w:t xml:space="preserve">attached </w:t>
      </w:r>
      <w:r w:rsidR="00C6161B" w:rsidRPr="0072419D">
        <w:rPr>
          <w:rFonts w:ascii="Arial Narrow" w:hAnsi="Arial Narrow" w:cs="Arial"/>
          <w:sz w:val="24"/>
          <w:szCs w:val="24"/>
          <w:lang w:val="en-GB"/>
        </w:rPr>
        <w:t>DRC Bid Form No</w:t>
      </w:r>
      <w:r w:rsidR="00075E40">
        <w:rPr>
          <w:rFonts w:ascii="Arial Narrow" w:hAnsi="Arial Narrow" w:cs="Arial"/>
          <w:sz w:val="24"/>
          <w:szCs w:val="24"/>
          <w:lang w:val="en-GB"/>
        </w:rPr>
        <w:t>:</w:t>
      </w:r>
      <w:r w:rsidR="00347946">
        <w:rPr>
          <w:rFonts w:ascii="Arial Narrow" w:hAnsi="Arial Narrow" w:cs="Arial"/>
          <w:b/>
          <w:sz w:val="24"/>
          <w:szCs w:val="24"/>
          <w:u w:val="single"/>
          <w:lang w:val="en-GB"/>
        </w:rPr>
        <w:t xml:space="preserve"> </w:t>
      </w:r>
      <w:r w:rsidR="007C68C1" w:rsidRPr="00CB27D7">
        <w:rPr>
          <w:rFonts w:ascii="Arial Narrow" w:hAnsi="Arial Narrow" w:cs="Arial"/>
          <w:b/>
          <w:color w:val="222222"/>
          <w:sz w:val="24"/>
          <w:szCs w:val="24"/>
          <w:u w:val="single"/>
          <w:lang w:val="en-GB"/>
        </w:rPr>
        <w:t xml:space="preserve">RFP NO. </w:t>
      </w:r>
      <w:r w:rsidR="007C68C1">
        <w:rPr>
          <w:rFonts w:ascii="Arial Narrow" w:hAnsi="Arial Narrow" w:cs="Arial"/>
          <w:b/>
          <w:color w:val="222222"/>
          <w:sz w:val="24"/>
          <w:szCs w:val="24"/>
          <w:u w:val="single"/>
          <w:lang w:val="en-GB"/>
        </w:rPr>
        <w:t>KEN -</w:t>
      </w:r>
      <w:r w:rsidR="00307C13">
        <w:rPr>
          <w:rFonts w:ascii="Arial Narrow" w:hAnsi="Arial Narrow" w:cs="Arial"/>
          <w:b/>
          <w:color w:val="222222"/>
          <w:sz w:val="24"/>
          <w:szCs w:val="24"/>
          <w:u w:val="single"/>
          <w:lang w:val="en-GB"/>
        </w:rPr>
        <w:t>BORESHA</w:t>
      </w:r>
      <w:r w:rsidR="007C68C1">
        <w:rPr>
          <w:rFonts w:ascii="Arial Narrow" w:hAnsi="Arial Narrow" w:cs="Arial"/>
          <w:b/>
          <w:color w:val="222222"/>
          <w:sz w:val="24"/>
          <w:szCs w:val="24"/>
          <w:u w:val="single"/>
          <w:lang w:val="en-GB"/>
        </w:rPr>
        <w:t>-2020-001</w:t>
      </w:r>
      <w:r w:rsidR="00C11B71" w:rsidRPr="0072419D">
        <w:rPr>
          <w:rFonts w:ascii="Arial Narrow" w:hAnsi="Arial Narrow" w:cs="Arial"/>
          <w:sz w:val="24"/>
          <w:szCs w:val="24"/>
          <w:lang w:val="en-GB"/>
        </w:rPr>
        <w:t>for</w:t>
      </w:r>
      <w:r w:rsidRPr="0072419D">
        <w:rPr>
          <w:rFonts w:ascii="Arial Narrow" w:hAnsi="Arial Narrow" w:cs="Arial"/>
          <w:sz w:val="24"/>
          <w:szCs w:val="24"/>
          <w:lang w:val="en-GB"/>
        </w:rPr>
        <w:t xml:space="preserve"> the</w:t>
      </w:r>
      <w:r w:rsidR="0067301D" w:rsidRPr="0072419D">
        <w:rPr>
          <w:rFonts w:ascii="Arial Narrow" w:hAnsi="Arial Narrow" w:cs="Arial"/>
          <w:sz w:val="24"/>
          <w:szCs w:val="24"/>
          <w:lang w:val="en-GB"/>
        </w:rPr>
        <w:t xml:space="preserve"> service</w:t>
      </w:r>
      <w:r w:rsidRPr="0072419D">
        <w:rPr>
          <w:rFonts w:ascii="Arial Narrow" w:hAnsi="Arial Narrow" w:cs="Arial"/>
          <w:sz w:val="24"/>
          <w:szCs w:val="24"/>
          <w:lang w:val="en-GB"/>
        </w:rPr>
        <w:t xml:space="preserve"> specified therein.</w:t>
      </w:r>
    </w:p>
    <w:p w14:paraId="21982899" w14:textId="77777777" w:rsidR="003A502F" w:rsidRPr="0072419D" w:rsidRDefault="003A502F" w:rsidP="00A715A4">
      <w:pPr>
        <w:tabs>
          <w:tab w:val="left" w:pos="900"/>
        </w:tabs>
        <w:rPr>
          <w:rFonts w:ascii="Arial Narrow" w:hAnsi="Arial Narrow" w:cs="Arial"/>
          <w:sz w:val="24"/>
          <w:szCs w:val="24"/>
          <w:lang w:val="en-GB"/>
        </w:rPr>
      </w:pPr>
    </w:p>
    <w:p w14:paraId="655A3C2A" w14:textId="40EF4D6C" w:rsidR="003A502F" w:rsidRPr="0072419D" w:rsidRDefault="003A502F" w:rsidP="00013D3A">
      <w:pPr>
        <w:numPr>
          <w:ilvl w:val="0"/>
          <w:numId w:val="3"/>
        </w:numPr>
        <w:tabs>
          <w:tab w:val="left" w:pos="360"/>
        </w:tabs>
        <w:ind w:left="0" w:firstLine="0"/>
        <w:rPr>
          <w:rFonts w:ascii="Arial Narrow" w:hAnsi="Arial Narrow" w:cs="Arial"/>
          <w:sz w:val="24"/>
          <w:szCs w:val="24"/>
          <w:lang w:val="en-GB"/>
        </w:rPr>
      </w:pPr>
      <w:r w:rsidRPr="0072419D">
        <w:rPr>
          <w:rFonts w:ascii="Arial Narrow" w:hAnsi="Arial Narrow" w:cs="Arial"/>
          <w:sz w:val="24"/>
          <w:szCs w:val="24"/>
          <w:lang w:val="en-GB"/>
        </w:rPr>
        <w:t xml:space="preserve">We accept the terms and conditions set forth in the </w:t>
      </w:r>
      <w:r w:rsidR="00764110" w:rsidRPr="0072419D">
        <w:rPr>
          <w:rFonts w:ascii="Arial Narrow" w:hAnsi="Arial Narrow" w:cs="Arial"/>
          <w:sz w:val="24"/>
          <w:szCs w:val="24"/>
          <w:lang w:val="en-GB"/>
        </w:rPr>
        <w:t>RFP</w:t>
      </w:r>
      <w:r w:rsidR="00484D28" w:rsidRPr="0072419D">
        <w:rPr>
          <w:rFonts w:ascii="Arial Narrow" w:hAnsi="Arial Narrow" w:cs="Arial"/>
          <w:sz w:val="24"/>
          <w:szCs w:val="24"/>
          <w:lang w:val="en-GB"/>
        </w:rPr>
        <w:t xml:space="preserve"> Letter</w:t>
      </w:r>
      <w:r w:rsidRPr="0072419D">
        <w:rPr>
          <w:rFonts w:ascii="Arial Narrow" w:hAnsi="Arial Narrow" w:cs="Arial"/>
          <w:sz w:val="24"/>
          <w:szCs w:val="24"/>
          <w:lang w:val="en-GB"/>
        </w:rPr>
        <w:t>) and the following requirements have been noted and will be complied with where applicable:</w:t>
      </w:r>
    </w:p>
    <w:p w14:paraId="51C2F524" w14:textId="77777777" w:rsidR="003A502F" w:rsidRPr="0072419D" w:rsidRDefault="003A502F" w:rsidP="00A715A4">
      <w:pPr>
        <w:tabs>
          <w:tab w:val="left" w:pos="900"/>
        </w:tabs>
        <w:rPr>
          <w:rFonts w:ascii="Arial Narrow" w:hAnsi="Arial Narrow" w:cs="Arial"/>
          <w:sz w:val="24"/>
          <w:szCs w:val="24"/>
          <w:lang w:val="en-GB"/>
        </w:rPr>
      </w:pPr>
    </w:p>
    <w:p w14:paraId="510B6409" w14:textId="1598235D" w:rsidR="003212F3" w:rsidRPr="0072419D" w:rsidRDefault="003212F3" w:rsidP="00013D3A">
      <w:pPr>
        <w:numPr>
          <w:ilvl w:val="1"/>
          <w:numId w:val="3"/>
        </w:numPr>
        <w:tabs>
          <w:tab w:val="left" w:pos="0"/>
          <w:tab w:val="left" w:pos="360"/>
        </w:tabs>
        <w:ind w:left="360"/>
        <w:rPr>
          <w:rFonts w:ascii="Arial Narrow" w:hAnsi="Arial Narrow" w:cs="Arial"/>
          <w:sz w:val="24"/>
          <w:szCs w:val="24"/>
          <w:lang w:val="en-GB"/>
        </w:rPr>
      </w:pPr>
      <w:r w:rsidRPr="0072419D">
        <w:rPr>
          <w:rFonts w:ascii="Arial Narrow" w:hAnsi="Arial Narrow" w:cs="Arial"/>
          <w:sz w:val="24"/>
          <w:szCs w:val="24"/>
          <w:lang w:val="en-GB"/>
        </w:rPr>
        <w:t xml:space="preserve">We confirm that for any offer made where the delivery </w:t>
      </w:r>
      <w:r w:rsidR="006F6872" w:rsidRPr="0072419D">
        <w:rPr>
          <w:rFonts w:ascii="Arial Narrow" w:hAnsi="Arial Narrow" w:cs="Arial"/>
          <w:sz w:val="24"/>
          <w:szCs w:val="24"/>
          <w:lang w:val="en-GB"/>
        </w:rPr>
        <w:t>destination</w:t>
      </w:r>
      <w:r w:rsidR="00764110" w:rsidRPr="0072419D">
        <w:rPr>
          <w:rFonts w:ascii="Arial Narrow" w:hAnsi="Arial Narrow" w:cs="Arial"/>
          <w:sz w:val="24"/>
          <w:szCs w:val="24"/>
          <w:lang w:val="en-GB"/>
        </w:rPr>
        <w:t xml:space="preserve"> is not as requested in the RFP</w:t>
      </w:r>
      <w:r w:rsidRPr="0072419D">
        <w:rPr>
          <w:rFonts w:ascii="Arial Narrow" w:hAnsi="Arial Narrow" w:cs="Arial"/>
          <w:sz w:val="24"/>
          <w:szCs w:val="24"/>
          <w:lang w:val="en-GB"/>
        </w:rPr>
        <w:t>, that DRC reserves the right to disregard the offer.</w:t>
      </w:r>
    </w:p>
    <w:p w14:paraId="3D09A109" w14:textId="77777777" w:rsidR="00042D64" w:rsidRPr="0072419D" w:rsidRDefault="00042D64" w:rsidP="00042D64">
      <w:pPr>
        <w:pStyle w:val="ColorfulList-Accent11"/>
        <w:rPr>
          <w:rFonts w:ascii="Arial Narrow" w:hAnsi="Arial Narrow" w:cs="Arial"/>
          <w:sz w:val="24"/>
          <w:szCs w:val="24"/>
          <w:lang w:val="en-GB"/>
        </w:rPr>
      </w:pPr>
    </w:p>
    <w:p w14:paraId="3573A219" w14:textId="77777777" w:rsidR="003212F3" w:rsidRPr="0072419D" w:rsidRDefault="003212F3" w:rsidP="00013D3A">
      <w:pPr>
        <w:numPr>
          <w:ilvl w:val="1"/>
          <w:numId w:val="3"/>
        </w:numPr>
        <w:tabs>
          <w:tab w:val="left" w:pos="0"/>
          <w:tab w:val="left" w:pos="360"/>
        </w:tabs>
        <w:ind w:left="0" w:firstLine="0"/>
        <w:rPr>
          <w:rFonts w:ascii="Arial Narrow" w:hAnsi="Arial Narrow" w:cs="Arial"/>
          <w:sz w:val="24"/>
          <w:szCs w:val="24"/>
          <w:lang w:val="en-GB"/>
        </w:rPr>
      </w:pPr>
      <w:r w:rsidRPr="0072419D">
        <w:rPr>
          <w:rFonts w:ascii="Arial Narrow" w:hAnsi="Arial Narrow" w:cs="Arial"/>
          <w:sz w:val="24"/>
          <w:szCs w:val="24"/>
          <w:lang w:val="en-GB"/>
        </w:rPr>
        <w:t>That conditional Bid</w:t>
      </w:r>
      <w:r w:rsidR="005B1DAD" w:rsidRPr="0072419D">
        <w:rPr>
          <w:rFonts w:ascii="Arial Narrow" w:hAnsi="Arial Narrow" w:cs="Arial"/>
          <w:sz w:val="24"/>
          <w:szCs w:val="24"/>
          <w:lang w:val="en-GB"/>
        </w:rPr>
        <w:t>’</w:t>
      </w:r>
      <w:r w:rsidRPr="0072419D">
        <w:rPr>
          <w:rFonts w:ascii="Arial Narrow" w:hAnsi="Arial Narrow" w:cs="Arial"/>
          <w:sz w:val="24"/>
          <w:szCs w:val="24"/>
          <w:lang w:val="en-GB"/>
        </w:rPr>
        <w:t>s cannot be accepted.</w:t>
      </w:r>
    </w:p>
    <w:p w14:paraId="301E6C07" w14:textId="77777777" w:rsidR="00042D64" w:rsidRPr="0072419D" w:rsidRDefault="00042D64" w:rsidP="00042D64">
      <w:pPr>
        <w:pStyle w:val="ColorfulList-Accent11"/>
        <w:rPr>
          <w:rFonts w:ascii="Arial Narrow" w:hAnsi="Arial Narrow" w:cs="Arial"/>
          <w:sz w:val="24"/>
          <w:szCs w:val="24"/>
          <w:lang w:val="en-GB"/>
        </w:rPr>
      </w:pPr>
    </w:p>
    <w:p w14:paraId="1A23254F" w14:textId="14A5E936" w:rsidR="003212F3" w:rsidRPr="0072419D" w:rsidRDefault="003212F3" w:rsidP="00013D3A">
      <w:pPr>
        <w:numPr>
          <w:ilvl w:val="1"/>
          <w:numId w:val="3"/>
        </w:numPr>
        <w:tabs>
          <w:tab w:val="left" w:pos="0"/>
          <w:tab w:val="left" w:pos="360"/>
        </w:tabs>
        <w:ind w:left="360"/>
        <w:rPr>
          <w:rFonts w:ascii="Arial Narrow" w:hAnsi="Arial Narrow" w:cs="Arial"/>
          <w:i/>
          <w:sz w:val="24"/>
          <w:szCs w:val="24"/>
          <w:lang w:val="en-GB"/>
        </w:rPr>
      </w:pPr>
      <w:r w:rsidRPr="0072419D">
        <w:rPr>
          <w:rFonts w:ascii="Arial Narrow" w:hAnsi="Arial Narrow" w:cs="Arial"/>
          <w:sz w:val="24"/>
          <w:szCs w:val="24"/>
          <w:lang w:val="en-GB"/>
        </w:rPr>
        <w:t>That the curren</w:t>
      </w:r>
      <w:r w:rsidR="006F6872" w:rsidRPr="0072419D">
        <w:rPr>
          <w:rFonts w:ascii="Arial Narrow" w:hAnsi="Arial Narrow" w:cs="Arial"/>
          <w:sz w:val="24"/>
          <w:szCs w:val="24"/>
          <w:lang w:val="en-GB"/>
        </w:rPr>
        <w:t>cy</w:t>
      </w:r>
      <w:r w:rsidRPr="0072419D">
        <w:rPr>
          <w:rFonts w:ascii="Arial Narrow" w:hAnsi="Arial Narrow" w:cs="Arial"/>
          <w:sz w:val="24"/>
          <w:szCs w:val="24"/>
          <w:lang w:val="en-GB"/>
        </w:rPr>
        <w:t xml:space="preserve"> of the Bid should be in</w:t>
      </w:r>
      <w:r w:rsidR="00484D28" w:rsidRPr="0072419D">
        <w:rPr>
          <w:rFonts w:ascii="Arial Narrow" w:hAnsi="Arial Narrow" w:cs="Arial"/>
          <w:sz w:val="24"/>
          <w:szCs w:val="24"/>
          <w:lang w:val="en-GB"/>
        </w:rPr>
        <w:t xml:space="preserve"> </w:t>
      </w:r>
      <w:r w:rsidR="00307C13">
        <w:rPr>
          <w:rFonts w:ascii="Arial Narrow" w:hAnsi="Arial Narrow" w:cs="Arial"/>
          <w:b/>
          <w:sz w:val="24"/>
          <w:szCs w:val="24"/>
          <w:lang w:val="en-GB"/>
        </w:rPr>
        <w:t>USD</w:t>
      </w:r>
      <w:r w:rsidR="00042D64" w:rsidRPr="0072419D">
        <w:rPr>
          <w:rFonts w:ascii="Arial Narrow" w:hAnsi="Arial Narrow" w:cs="Arial"/>
          <w:i/>
          <w:sz w:val="24"/>
          <w:szCs w:val="24"/>
          <w:lang w:val="en-GB"/>
        </w:rPr>
        <w:t>.</w:t>
      </w:r>
    </w:p>
    <w:p w14:paraId="515AF63B" w14:textId="77777777" w:rsidR="00042D64" w:rsidRPr="0072419D" w:rsidRDefault="00042D64" w:rsidP="00484D28">
      <w:pPr>
        <w:pStyle w:val="ColorfulList-Accent11"/>
        <w:ind w:left="0"/>
        <w:rPr>
          <w:rFonts w:ascii="Arial Narrow" w:hAnsi="Arial Narrow" w:cs="Arial"/>
          <w:sz w:val="24"/>
          <w:szCs w:val="24"/>
          <w:lang w:val="en-GB"/>
        </w:rPr>
      </w:pPr>
    </w:p>
    <w:p w14:paraId="29A5078F" w14:textId="77777777" w:rsidR="008119CB" w:rsidRPr="0072419D" w:rsidRDefault="008119CB" w:rsidP="00013D3A">
      <w:pPr>
        <w:numPr>
          <w:ilvl w:val="1"/>
          <w:numId w:val="3"/>
        </w:numPr>
        <w:tabs>
          <w:tab w:val="left" w:pos="0"/>
          <w:tab w:val="left" w:pos="360"/>
        </w:tabs>
        <w:ind w:left="0" w:firstLine="0"/>
        <w:rPr>
          <w:rFonts w:ascii="Arial Narrow" w:hAnsi="Arial Narrow" w:cs="Arial"/>
          <w:sz w:val="24"/>
          <w:szCs w:val="24"/>
          <w:lang w:val="en-GB"/>
        </w:rPr>
      </w:pPr>
      <w:r w:rsidRPr="0072419D">
        <w:rPr>
          <w:rFonts w:ascii="Arial Narrow" w:hAnsi="Arial Narrow" w:cs="Arial"/>
          <w:sz w:val="24"/>
          <w:szCs w:val="24"/>
          <w:lang w:val="en-GB"/>
        </w:rPr>
        <w:t>DRC reserves the right, at its own discretion:</w:t>
      </w:r>
    </w:p>
    <w:p w14:paraId="3B1FAF6C" w14:textId="77777777" w:rsidR="006F6872" w:rsidRPr="0072419D" w:rsidRDefault="006F6872" w:rsidP="006F6872">
      <w:pPr>
        <w:tabs>
          <w:tab w:val="left" w:pos="0"/>
          <w:tab w:val="left" w:pos="360"/>
        </w:tabs>
        <w:rPr>
          <w:rFonts w:ascii="Arial Narrow" w:hAnsi="Arial Narrow" w:cs="Arial"/>
          <w:sz w:val="24"/>
          <w:szCs w:val="24"/>
          <w:lang w:val="en-GB"/>
        </w:rPr>
      </w:pPr>
    </w:p>
    <w:p w14:paraId="2552F316" w14:textId="0A1E42C3" w:rsidR="0041369D" w:rsidRPr="0072419D" w:rsidRDefault="008119CB" w:rsidP="00013D3A">
      <w:pPr>
        <w:numPr>
          <w:ilvl w:val="2"/>
          <w:numId w:val="3"/>
        </w:numPr>
        <w:tabs>
          <w:tab w:val="left" w:pos="0"/>
          <w:tab w:val="left" w:pos="720"/>
        </w:tabs>
        <w:ind w:left="720" w:hanging="270"/>
        <w:rPr>
          <w:rFonts w:ascii="Arial Narrow" w:hAnsi="Arial Narrow" w:cs="Arial"/>
          <w:sz w:val="24"/>
          <w:szCs w:val="24"/>
          <w:lang w:val="en-GB"/>
        </w:rPr>
      </w:pPr>
      <w:r w:rsidRPr="0072419D">
        <w:rPr>
          <w:rFonts w:ascii="Arial Narrow" w:hAnsi="Arial Narrow" w:cs="Arial"/>
          <w:sz w:val="24"/>
          <w:szCs w:val="24"/>
          <w:lang w:val="en-GB"/>
        </w:rPr>
        <w:t>To award a contract for a lesser or greater quantity than the total quantity Bid for.</w:t>
      </w:r>
    </w:p>
    <w:p w14:paraId="28D19573" w14:textId="4379AAD1" w:rsidR="00042D64" w:rsidRPr="0072419D" w:rsidRDefault="006F6872" w:rsidP="00013D3A">
      <w:pPr>
        <w:numPr>
          <w:ilvl w:val="2"/>
          <w:numId w:val="3"/>
        </w:numPr>
        <w:tabs>
          <w:tab w:val="left" w:pos="0"/>
          <w:tab w:val="left" w:pos="720"/>
        </w:tabs>
        <w:ind w:left="720" w:hanging="270"/>
        <w:rPr>
          <w:rFonts w:ascii="Arial Narrow" w:hAnsi="Arial Narrow" w:cs="Arial"/>
          <w:sz w:val="24"/>
          <w:szCs w:val="24"/>
          <w:lang w:val="en-GB"/>
        </w:rPr>
      </w:pPr>
      <w:r w:rsidRPr="0072419D">
        <w:rPr>
          <w:rFonts w:ascii="Arial Narrow" w:hAnsi="Arial Narrow" w:cs="Arial"/>
          <w:sz w:val="24"/>
          <w:szCs w:val="24"/>
          <w:lang w:val="en-GB"/>
        </w:rPr>
        <w:t>To reject any or all Bids and</w:t>
      </w:r>
      <w:r w:rsidR="008119CB" w:rsidRPr="0072419D">
        <w:rPr>
          <w:rFonts w:ascii="Arial Narrow" w:hAnsi="Arial Narrow" w:cs="Arial"/>
          <w:sz w:val="24"/>
          <w:szCs w:val="24"/>
          <w:lang w:val="en-GB"/>
        </w:rPr>
        <w:t>/or enter a contract with a Bidder other than the lowest Bidder.</w:t>
      </w:r>
    </w:p>
    <w:p w14:paraId="0B5F1640" w14:textId="5373EE84" w:rsidR="008119CB" w:rsidRPr="0072419D" w:rsidRDefault="008119CB" w:rsidP="00013D3A">
      <w:pPr>
        <w:numPr>
          <w:ilvl w:val="1"/>
          <w:numId w:val="3"/>
        </w:numPr>
        <w:tabs>
          <w:tab w:val="left" w:pos="0"/>
          <w:tab w:val="left" w:pos="360"/>
        </w:tabs>
        <w:ind w:left="360"/>
        <w:rPr>
          <w:rFonts w:ascii="Arial Narrow" w:hAnsi="Arial Narrow" w:cs="Arial"/>
          <w:sz w:val="24"/>
          <w:szCs w:val="24"/>
          <w:lang w:val="en-GB"/>
        </w:rPr>
      </w:pPr>
      <w:r w:rsidRPr="0072419D">
        <w:rPr>
          <w:rFonts w:ascii="Arial Narrow" w:hAnsi="Arial Narrow" w:cs="Arial"/>
          <w:sz w:val="24"/>
          <w:szCs w:val="24"/>
          <w:lang w:val="en-GB"/>
        </w:rPr>
        <w:t>Successful Bidders who are awarded contracts will be notified by the re</w:t>
      </w:r>
      <w:r w:rsidR="006F6872" w:rsidRPr="0072419D">
        <w:rPr>
          <w:rFonts w:ascii="Arial Narrow" w:hAnsi="Arial Narrow" w:cs="Arial"/>
          <w:sz w:val="24"/>
          <w:szCs w:val="24"/>
          <w:lang w:val="en-GB"/>
        </w:rPr>
        <w:t>ceipt of the original Purchase O</w:t>
      </w:r>
      <w:r w:rsidRPr="0072419D">
        <w:rPr>
          <w:rFonts w:ascii="Arial Narrow" w:hAnsi="Arial Narrow" w:cs="Arial"/>
          <w:sz w:val="24"/>
          <w:szCs w:val="24"/>
          <w:lang w:val="en-GB"/>
        </w:rPr>
        <w:t xml:space="preserve">rder/Contract and acknowledgement copy. In case or </w:t>
      </w:r>
      <w:r w:rsidR="000D32C1" w:rsidRPr="0072419D">
        <w:rPr>
          <w:rFonts w:ascii="Arial Narrow" w:hAnsi="Arial Narrow" w:cs="Arial"/>
          <w:sz w:val="24"/>
          <w:szCs w:val="24"/>
          <w:lang w:val="en-GB"/>
        </w:rPr>
        <w:t>urgency,</w:t>
      </w:r>
      <w:r w:rsidRPr="0072419D">
        <w:rPr>
          <w:rFonts w:ascii="Arial Narrow" w:hAnsi="Arial Narrow" w:cs="Arial"/>
          <w:sz w:val="24"/>
          <w:szCs w:val="24"/>
          <w:lang w:val="en-GB"/>
        </w:rPr>
        <w:t xml:space="preserve"> </w:t>
      </w:r>
      <w:r w:rsidR="006F6872" w:rsidRPr="0072419D">
        <w:rPr>
          <w:rFonts w:ascii="Arial Narrow" w:hAnsi="Arial Narrow" w:cs="Arial"/>
          <w:sz w:val="24"/>
          <w:szCs w:val="24"/>
          <w:lang w:val="en-GB"/>
        </w:rPr>
        <w:t>s</w:t>
      </w:r>
      <w:r w:rsidRPr="0072419D">
        <w:rPr>
          <w:rFonts w:ascii="Arial Narrow" w:hAnsi="Arial Narrow" w:cs="Arial"/>
          <w:sz w:val="24"/>
          <w:szCs w:val="24"/>
          <w:lang w:val="en-GB"/>
        </w:rPr>
        <w:t>uccessful Bidders(s) may also be notified by email.</w:t>
      </w:r>
    </w:p>
    <w:p w14:paraId="59E554F0" w14:textId="77777777" w:rsidR="00042D64" w:rsidRPr="0072419D" w:rsidRDefault="00042D64" w:rsidP="00042D64">
      <w:pPr>
        <w:tabs>
          <w:tab w:val="left" w:pos="0"/>
          <w:tab w:val="left" w:pos="360"/>
        </w:tabs>
        <w:ind w:left="360"/>
        <w:rPr>
          <w:rFonts w:ascii="Arial Narrow" w:hAnsi="Arial Narrow" w:cs="Arial"/>
          <w:sz w:val="24"/>
          <w:szCs w:val="24"/>
          <w:lang w:val="en-GB"/>
        </w:rPr>
      </w:pPr>
    </w:p>
    <w:p w14:paraId="4DF86429" w14:textId="77777777" w:rsidR="003212F3" w:rsidRPr="0072419D" w:rsidRDefault="008119CB" w:rsidP="00013D3A">
      <w:pPr>
        <w:numPr>
          <w:ilvl w:val="1"/>
          <w:numId w:val="3"/>
        </w:numPr>
        <w:tabs>
          <w:tab w:val="left" w:pos="0"/>
          <w:tab w:val="left" w:pos="360"/>
        </w:tabs>
        <w:ind w:left="360"/>
        <w:rPr>
          <w:rFonts w:ascii="Arial Narrow" w:hAnsi="Arial Narrow" w:cs="Arial"/>
          <w:sz w:val="24"/>
          <w:szCs w:val="24"/>
          <w:lang w:val="en-GB"/>
        </w:rPr>
      </w:pPr>
      <w:r w:rsidRPr="0072419D">
        <w:rPr>
          <w:rFonts w:ascii="Arial Narrow" w:hAnsi="Arial Narrow" w:cs="Arial"/>
          <w:sz w:val="24"/>
          <w:szCs w:val="24"/>
          <w:lang w:val="en-GB"/>
        </w:rPr>
        <w:t xml:space="preserve">Any samples requested, either with the Bid, or at a later date, will be in accordance with the specifications of the required item(s). </w:t>
      </w:r>
      <w:r w:rsidR="006F6872" w:rsidRPr="0072419D">
        <w:rPr>
          <w:rFonts w:ascii="Arial Narrow" w:hAnsi="Arial Narrow" w:cs="Arial"/>
          <w:sz w:val="24"/>
          <w:szCs w:val="24"/>
          <w:lang w:val="en-GB"/>
        </w:rPr>
        <w:t>F</w:t>
      </w:r>
      <w:r w:rsidRPr="0072419D">
        <w:rPr>
          <w:rFonts w:ascii="Arial Narrow" w:hAnsi="Arial Narrow" w:cs="Arial"/>
          <w:sz w:val="24"/>
          <w:szCs w:val="24"/>
          <w:lang w:val="en-GB"/>
        </w:rPr>
        <w:t>ailure to comply with this may result in the Bid not being considered</w:t>
      </w:r>
    </w:p>
    <w:p w14:paraId="4D276517" w14:textId="77777777" w:rsidR="00042D64" w:rsidRPr="0072419D" w:rsidRDefault="00042D64" w:rsidP="00042D64">
      <w:pPr>
        <w:pStyle w:val="ColorfulList-Accent11"/>
        <w:rPr>
          <w:rFonts w:ascii="Arial Narrow" w:hAnsi="Arial Narrow" w:cs="Arial"/>
          <w:sz w:val="24"/>
          <w:szCs w:val="24"/>
          <w:lang w:val="en-GB"/>
        </w:rPr>
      </w:pPr>
    </w:p>
    <w:p w14:paraId="7B5E0848" w14:textId="0EE9297E" w:rsidR="00042D64" w:rsidRPr="007B0B0E" w:rsidRDefault="00042D64" w:rsidP="00013D3A">
      <w:pPr>
        <w:numPr>
          <w:ilvl w:val="1"/>
          <w:numId w:val="3"/>
        </w:numPr>
        <w:tabs>
          <w:tab w:val="left" w:pos="0"/>
          <w:tab w:val="left" w:pos="360"/>
        </w:tabs>
        <w:ind w:left="360"/>
        <w:rPr>
          <w:rFonts w:ascii="Arial Narrow" w:hAnsi="Arial Narrow" w:cs="Arial"/>
          <w:sz w:val="24"/>
          <w:szCs w:val="24"/>
        </w:rPr>
      </w:pPr>
      <w:r w:rsidRPr="0072419D">
        <w:rPr>
          <w:rFonts w:ascii="Arial Narrow" w:hAnsi="Arial Narrow" w:cs="Arial"/>
          <w:sz w:val="24"/>
          <w:szCs w:val="24"/>
        </w:rPr>
        <w:t xml:space="preserve">We confirm that the validity of this offer is for </w:t>
      </w:r>
      <w:r w:rsidRPr="0072419D">
        <w:rPr>
          <w:rFonts w:ascii="Arial Narrow" w:hAnsi="Arial Narrow" w:cs="Arial"/>
          <w:sz w:val="24"/>
          <w:szCs w:val="24"/>
          <w:highlight w:val="lightGray"/>
        </w:rPr>
        <w:t>_______</w:t>
      </w:r>
      <w:r w:rsidRPr="0072419D">
        <w:rPr>
          <w:rFonts w:ascii="Arial Narrow" w:hAnsi="Arial Narrow" w:cs="Arial"/>
          <w:sz w:val="24"/>
          <w:szCs w:val="24"/>
        </w:rPr>
        <w:t>cale</w:t>
      </w:r>
      <w:r w:rsidR="00764110" w:rsidRPr="0072419D">
        <w:rPr>
          <w:rFonts w:ascii="Arial Narrow" w:hAnsi="Arial Narrow" w:cs="Arial"/>
          <w:sz w:val="24"/>
          <w:szCs w:val="24"/>
        </w:rPr>
        <w:t>ndar days from the date of the RFP</w:t>
      </w:r>
      <w:r w:rsidRPr="0072419D">
        <w:rPr>
          <w:rFonts w:ascii="Arial Narrow" w:hAnsi="Arial Narrow" w:cs="Arial"/>
          <w:sz w:val="24"/>
          <w:szCs w:val="24"/>
        </w:rPr>
        <w:t xml:space="preserve"> </w:t>
      </w:r>
      <w:r w:rsidRPr="007B0B0E">
        <w:rPr>
          <w:rFonts w:ascii="Arial Narrow" w:hAnsi="Arial Narrow" w:cs="Arial"/>
          <w:sz w:val="24"/>
          <w:szCs w:val="24"/>
        </w:rPr>
        <w:t>closure</w:t>
      </w:r>
    </w:p>
    <w:p w14:paraId="6170A5B2" w14:textId="77777777" w:rsidR="00042D64" w:rsidRPr="007B0B0E" w:rsidRDefault="00042D64" w:rsidP="00042D64">
      <w:pPr>
        <w:pStyle w:val="ColorfulList-Accent11"/>
        <w:rPr>
          <w:rFonts w:ascii="Arial Narrow" w:hAnsi="Arial Narrow" w:cs="Arial"/>
          <w:sz w:val="24"/>
          <w:szCs w:val="24"/>
        </w:rPr>
      </w:pPr>
    </w:p>
    <w:p w14:paraId="39917B1A" w14:textId="18148161" w:rsidR="00042D64" w:rsidRPr="0072419D" w:rsidRDefault="00042D64" w:rsidP="00013D3A">
      <w:pPr>
        <w:numPr>
          <w:ilvl w:val="1"/>
          <w:numId w:val="3"/>
        </w:numPr>
        <w:tabs>
          <w:tab w:val="left" w:pos="0"/>
          <w:tab w:val="left" w:pos="360"/>
        </w:tabs>
        <w:ind w:left="360"/>
        <w:rPr>
          <w:rFonts w:ascii="Arial Narrow" w:hAnsi="Arial Narrow" w:cs="Arial"/>
          <w:i/>
          <w:sz w:val="24"/>
          <w:szCs w:val="24"/>
        </w:rPr>
      </w:pPr>
      <w:r w:rsidRPr="007B0B0E">
        <w:rPr>
          <w:rFonts w:ascii="Arial Narrow" w:hAnsi="Arial Narrow" w:cs="Arial"/>
          <w:sz w:val="24"/>
          <w:szCs w:val="24"/>
        </w:rPr>
        <w:t>We agree to the terms and conditions set forth in</w:t>
      </w:r>
      <w:r w:rsidRPr="0072419D">
        <w:rPr>
          <w:rFonts w:ascii="Arial Narrow" w:hAnsi="Arial Narrow" w:cs="Arial"/>
          <w:sz w:val="24"/>
          <w:szCs w:val="24"/>
        </w:rPr>
        <w:t xml:space="preserve"> the DRC General Conditions of </w:t>
      </w:r>
      <w:r w:rsidR="006F6872" w:rsidRPr="0072419D">
        <w:rPr>
          <w:rFonts w:ascii="Arial Narrow" w:hAnsi="Arial Narrow" w:cs="Arial"/>
          <w:sz w:val="24"/>
          <w:szCs w:val="24"/>
        </w:rPr>
        <w:t>C</w:t>
      </w:r>
      <w:r w:rsidRPr="0072419D">
        <w:rPr>
          <w:rFonts w:ascii="Arial Narrow" w:hAnsi="Arial Narrow" w:cs="Arial"/>
          <w:sz w:val="24"/>
          <w:szCs w:val="24"/>
        </w:rPr>
        <w:t xml:space="preserve">ontract for the Procurement of </w:t>
      </w:r>
      <w:r w:rsidR="00551C65" w:rsidRPr="0072419D">
        <w:rPr>
          <w:rFonts w:ascii="Arial Narrow" w:hAnsi="Arial Narrow" w:cs="Arial"/>
          <w:sz w:val="24"/>
          <w:szCs w:val="24"/>
        </w:rPr>
        <w:t>Services</w:t>
      </w:r>
      <w:r w:rsidR="00965CB5" w:rsidRPr="0072419D">
        <w:rPr>
          <w:rFonts w:ascii="Arial Narrow" w:hAnsi="Arial Narrow" w:cs="Arial"/>
          <w:sz w:val="24"/>
          <w:szCs w:val="24"/>
        </w:rPr>
        <w:t xml:space="preserve"> (Annex C</w:t>
      </w:r>
      <w:r w:rsidR="006F6872" w:rsidRPr="0072419D">
        <w:rPr>
          <w:rFonts w:ascii="Arial Narrow" w:hAnsi="Arial Narrow" w:cs="Arial"/>
          <w:sz w:val="24"/>
          <w:szCs w:val="24"/>
        </w:rPr>
        <w:t>)</w:t>
      </w:r>
    </w:p>
    <w:p w14:paraId="1D2C5B54" w14:textId="77777777" w:rsidR="00042D64" w:rsidRPr="0072419D" w:rsidRDefault="00042D64" w:rsidP="00042D64">
      <w:pPr>
        <w:pStyle w:val="ColorfulList-Accent11"/>
        <w:rPr>
          <w:rFonts w:ascii="Arial Narrow" w:hAnsi="Arial Narrow" w:cs="Arial"/>
          <w:sz w:val="24"/>
          <w:szCs w:val="24"/>
        </w:rPr>
      </w:pPr>
    </w:p>
    <w:p w14:paraId="49B878E9" w14:textId="77777777" w:rsidR="00042D64" w:rsidRPr="0072419D" w:rsidRDefault="00042D64" w:rsidP="00013D3A">
      <w:pPr>
        <w:numPr>
          <w:ilvl w:val="1"/>
          <w:numId w:val="3"/>
        </w:numPr>
        <w:tabs>
          <w:tab w:val="left" w:pos="0"/>
          <w:tab w:val="left" w:pos="360"/>
        </w:tabs>
        <w:ind w:left="360"/>
        <w:rPr>
          <w:rFonts w:ascii="Arial Narrow" w:hAnsi="Arial Narrow" w:cs="Arial"/>
          <w:sz w:val="24"/>
          <w:szCs w:val="24"/>
        </w:rPr>
      </w:pPr>
      <w:r w:rsidRPr="0072419D">
        <w:rPr>
          <w:rFonts w:ascii="Arial Narrow" w:hAnsi="Arial Narrow" w:cs="Arial"/>
          <w:sz w:val="24"/>
          <w:szCs w:val="24"/>
        </w:rPr>
        <w:t xml:space="preserve">We </w:t>
      </w:r>
      <w:r w:rsidRPr="0072419D">
        <w:rPr>
          <w:rFonts w:ascii="Arial Narrow" w:hAnsi="Arial Narrow" w:cs="Arial"/>
          <w:color w:val="222222"/>
          <w:sz w:val="24"/>
          <w:szCs w:val="24"/>
        </w:rPr>
        <w:t>certify that the below mentioned company has not engaged in corrupt, fraudulent, collusive, or coercive practices in competing for, or in executing, any Contracts.</w:t>
      </w:r>
    </w:p>
    <w:p w14:paraId="450362DA" w14:textId="77777777" w:rsidR="00042D64" w:rsidRPr="0072419D" w:rsidRDefault="00042D64" w:rsidP="00042D64">
      <w:pPr>
        <w:pStyle w:val="ColorfulList-Accent11"/>
        <w:rPr>
          <w:rFonts w:ascii="Arial Narrow" w:hAnsi="Arial Narrow" w:cs="Arial"/>
          <w:sz w:val="24"/>
          <w:szCs w:val="24"/>
        </w:rPr>
      </w:pPr>
    </w:p>
    <w:p w14:paraId="2DF427BA" w14:textId="65CBE4E1" w:rsidR="00042D64" w:rsidRPr="0072419D" w:rsidRDefault="00042D64" w:rsidP="00013D3A">
      <w:pPr>
        <w:numPr>
          <w:ilvl w:val="1"/>
          <w:numId w:val="3"/>
        </w:numPr>
        <w:tabs>
          <w:tab w:val="left" w:pos="0"/>
          <w:tab w:val="left" w:pos="360"/>
        </w:tabs>
        <w:ind w:left="360"/>
        <w:rPr>
          <w:rFonts w:ascii="Arial Narrow" w:hAnsi="Arial Narrow" w:cs="Arial"/>
          <w:sz w:val="24"/>
          <w:szCs w:val="24"/>
        </w:rPr>
      </w:pPr>
      <w:r w:rsidRPr="0072419D">
        <w:rPr>
          <w:rFonts w:ascii="Arial Narrow" w:hAnsi="Arial Narrow" w:cs="Arial"/>
          <w:sz w:val="24"/>
          <w:szCs w:val="24"/>
        </w:rPr>
        <w:t xml:space="preserve">We agree to </w:t>
      </w:r>
      <w:r w:rsidR="00984517" w:rsidRPr="0072419D">
        <w:rPr>
          <w:rFonts w:ascii="Arial Narrow" w:hAnsi="Arial Narrow" w:cs="Arial"/>
          <w:sz w:val="24"/>
          <w:szCs w:val="24"/>
        </w:rPr>
        <w:t>abide by the DRC</w:t>
      </w:r>
      <w:r w:rsidRPr="0072419D">
        <w:rPr>
          <w:rFonts w:ascii="Arial Narrow" w:hAnsi="Arial Narrow" w:cs="Arial"/>
          <w:sz w:val="24"/>
          <w:szCs w:val="24"/>
        </w:rPr>
        <w:t xml:space="preserve"> </w:t>
      </w:r>
      <w:r w:rsidR="00C11B71" w:rsidRPr="0072419D">
        <w:rPr>
          <w:rFonts w:ascii="Arial Narrow" w:hAnsi="Arial Narrow" w:cs="Arial"/>
          <w:sz w:val="24"/>
          <w:szCs w:val="24"/>
        </w:rPr>
        <w:t>Supplier Code of Conduct</w:t>
      </w:r>
      <w:r w:rsidRPr="0072419D">
        <w:rPr>
          <w:rFonts w:ascii="Arial Narrow" w:hAnsi="Arial Narrow" w:cs="Arial"/>
          <w:sz w:val="24"/>
          <w:szCs w:val="24"/>
        </w:rPr>
        <w:t xml:space="preserve"> as </w:t>
      </w:r>
      <w:r w:rsidR="00984517" w:rsidRPr="0072419D">
        <w:rPr>
          <w:rFonts w:ascii="Arial Narrow" w:hAnsi="Arial Narrow" w:cs="Arial"/>
          <w:sz w:val="24"/>
          <w:szCs w:val="24"/>
        </w:rPr>
        <w:t>attached as</w:t>
      </w:r>
      <w:r w:rsidRPr="0072419D">
        <w:rPr>
          <w:rFonts w:ascii="Arial Narrow" w:hAnsi="Arial Narrow" w:cs="Arial"/>
          <w:sz w:val="24"/>
          <w:szCs w:val="24"/>
        </w:rPr>
        <w:t xml:space="preserve"> Annex D</w:t>
      </w:r>
    </w:p>
    <w:p w14:paraId="0AA4DEF1" w14:textId="77777777" w:rsidR="00984517" w:rsidRPr="0072419D" w:rsidRDefault="00984517" w:rsidP="00984517">
      <w:pPr>
        <w:pStyle w:val="ColorfulList-Accent11"/>
        <w:rPr>
          <w:rFonts w:ascii="Arial Narrow" w:hAnsi="Arial Narrow" w:cs="Arial"/>
          <w:sz w:val="24"/>
          <w:szCs w:val="24"/>
        </w:rPr>
      </w:pPr>
    </w:p>
    <w:p w14:paraId="72098B41" w14:textId="07C0D0B8" w:rsidR="000F270D" w:rsidRPr="0072419D" w:rsidRDefault="000F270D" w:rsidP="00013D3A">
      <w:pPr>
        <w:numPr>
          <w:ilvl w:val="0"/>
          <w:numId w:val="3"/>
        </w:numPr>
        <w:tabs>
          <w:tab w:val="left" w:pos="360"/>
        </w:tabs>
        <w:ind w:left="0" w:firstLine="0"/>
        <w:rPr>
          <w:rFonts w:ascii="Arial Narrow" w:hAnsi="Arial Narrow" w:cs="Arial"/>
          <w:sz w:val="24"/>
          <w:szCs w:val="24"/>
        </w:rPr>
      </w:pPr>
      <w:r w:rsidRPr="0072419D">
        <w:rPr>
          <w:rFonts w:ascii="Arial Narrow" w:hAnsi="Arial Narrow" w:cs="Arial"/>
          <w:sz w:val="24"/>
          <w:szCs w:val="24"/>
        </w:rPr>
        <w:t>We note that DRC is n</w:t>
      </w:r>
      <w:r w:rsidR="00764110" w:rsidRPr="0072419D">
        <w:rPr>
          <w:rFonts w:ascii="Arial Narrow" w:hAnsi="Arial Narrow" w:cs="Arial"/>
          <w:sz w:val="24"/>
          <w:szCs w:val="24"/>
        </w:rPr>
        <w:t>ot bound to proceed with this RFP</w:t>
      </w:r>
      <w:r w:rsidRPr="0072419D">
        <w:rPr>
          <w:rFonts w:ascii="Arial Narrow" w:hAnsi="Arial Narrow" w:cs="Arial"/>
          <w:sz w:val="24"/>
          <w:szCs w:val="24"/>
        </w:rPr>
        <w:t xml:space="preserve"> and that it reserves the right to award only part of the contract. It will incur no liability towards us should it do so.</w:t>
      </w:r>
    </w:p>
    <w:p w14:paraId="7330364B" w14:textId="77777777" w:rsidR="00551C65" w:rsidRPr="0072419D" w:rsidRDefault="00551C65" w:rsidP="00551C65">
      <w:pPr>
        <w:pStyle w:val="ColorfulList-Accent11"/>
        <w:rPr>
          <w:rFonts w:ascii="Arial Narrow" w:hAnsi="Arial Narrow" w:cs="Arial"/>
          <w:sz w:val="24"/>
          <w:szCs w:val="24"/>
        </w:rPr>
      </w:pPr>
    </w:p>
    <w:p w14:paraId="5E9B9D8F" w14:textId="65879E6A" w:rsidR="00551C65" w:rsidRPr="0072419D" w:rsidRDefault="00551C65" w:rsidP="00551C65">
      <w:pPr>
        <w:tabs>
          <w:tab w:val="left" w:pos="0"/>
          <w:tab w:val="left" w:pos="360"/>
        </w:tabs>
        <w:rPr>
          <w:rFonts w:ascii="Arial Narrow" w:hAnsi="Arial Narrow" w:cs="Arial"/>
          <w:sz w:val="24"/>
          <w:szCs w:val="24"/>
        </w:rPr>
      </w:pPr>
      <w:r w:rsidRPr="0072419D">
        <w:rPr>
          <w:rFonts w:ascii="Arial Narrow" w:hAnsi="Arial Narrow" w:cs="Arial"/>
          <w:sz w:val="24"/>
          <w:szCs w:val="24"/>
        </w:rPr>
        <w:t>We agree to the above terms and conditions.</w:t>
      </w:r>
    </w:p>
    <w:p w14:paraId="12F851EA" w14:textId="77777777" w:rsidR="00551C65" w:rsidRPr="0072419D" w:rsidRDefault="00551C65" w:rsidP="00551C65">
      <w:pPr>
        <w:tabs>
          <w:tab w:val="left" w:pos="0"/>
          <w:tab w:val="left" w:pos="360"/>
        </w:tabs>
        <w:rPr>
          <w:rFonts w:ascii="Arial Narrow" w:hAnsi="Arial Narrow" w:cs="Arial"/>
          <w:b/>
          <w:sz w:val="24"/>
          <w:szCs w:val="24"/>
        </w:rPr>
      </w:pPr>
      <w:r w:rsidRPr="0072419D">
        <w:rPr>
          <w:rFonts w:ascii="Arial Narrow" w:hAnsi="Arial Narrow" w:cs="Arial"/>
          <w:b/>
          <w:sz w:val="24"/>
          <w:szCs w:val="24"/>
        </w:rPr>
        <w:t>Submitted by:</w:t>
      </w:r>
    </w:p>
    <w:p w14:paraId="3D4751D6" w14:textId="53D42E20" w:rsidR="00D452A8" w:rsidRPr="0072419D" w:rsidRDefault="00D452A8" w:rsidP="00551C65">
      <w:pPr>
        <w:pBdr>
          <w:bottom w:val="single" w:sz="12" w:space="1" w:color="auto"/>
        </w:pBdr>
        <w:tabs>
          <w:tab w:val="left" w:pos="0"/>
          <w:tab w:val="left" w:pos="360"/>
        </w:tabs>
        <w:rPr>
          <w:rFonts w:ascii="Arial Narrow" w:hAnsi="Arial Narrow" w:cs="Arial"/>
          <w:b/>
          <w:sz w:val="24"/>
          <w:szCs w:val="24"/>
        </w:rPr>
      </w:pPr>
    </w:p>
    <w:p w14:paraId="741B5296" w14:textId="77777777" w:rsidR="00551C65" w:rsidRPr="0072419D" w:rsidRDefault="00551C65" w:rsidP="00D452A8">
      <w:pPr>
        <w:tabs>
          <w:tab w:val="left" w:pos="0"/>
          <w:tab w:val="left" w:pos="360"/>
        </w:tabs>
        <w:spacing w:line="360" w:lineRule="auto"/>
        <w:jc w:val="left"/>
        <w:rPr>
          <w:rFonts w:ascii="Arial Narrow" w:hAnsi="Arial Narrow" w:cs="Arial"/>
          <w:b/>
          <w:i/>
          <w:sz w:val="24"/>
          <w:szCs w:val="24"/>
        </w:rPr>
      </w:pPr>
      <w:r w:rsidRPr="0072419D">
        <w:rPr>
          <w:rFonts w:ascii="Arial Narrow" w:hAnsi="Arial Narrow" w:cs="Arial"/>
          <w:b/>
          <w:i/>
          <w:sz w:val="24"/>
          <w:szCs w:val="24"/>
        </w:rPr>
        <w:t>Company Name</w:t>
      </w:r>
    </w:p>
    <w:p w14:paraId="573C2825" w14:textId="77777777" w:rsidR="00551C65" w:rsidRPr="0072419D" w:rsidRDefault="00551C65" w:rsidP="00551C65">
      <w:pPr>
        <w:pBdr>
          <w:bottom w:val="single" w:sz="12" w:space="1" w:color="auto"/>
        </w:pBdr>
        <w:tabs>
          <w:tab w:val="left" w:pos="0"/>
          <w:tab w:val="left" w:pos="360"/>
        </w:tabs>
        <w:jc w:val="center"/>
        <w:rPr>
          <w:rFonts w:ascii="Arial Narrow" w:hAnsi="Arial Narrow" w:cs="Arial"/>
          <w:i/>
          <w:sz w:val="24"/>
          <w:szCs w:val="24"/>
        </w:rPr>
      </w:pPr>
    </w:p>
    <w:p w14:paraId="39DD03C2" w14:textId="77777777" w:rsidR="00551C65" w:rsidRPr="0072419D" w:rsidRDefault="00551C65" w:rsidP="00551C65">
      <w:pPr>
        <w:tabs>
          <w:tab w:val="left" w:pos="0"/>
          <w:tab w:val="left" w:pos="360"/>
        </w:tabs>
        <w:spacing w:line="360" w:lineRule="auto"/>
        <w:jc w:val="left"/>
        <w:rPr>
          <w:rFonts w:ascii="Arial Narrow" w:hAnsi="Arial Narrow" w:cs="Arial"/>
          <w:b/>
          <w:i/>
          <w:sz w:val="24"/>
          <w:szCs w:val="24"/>
        </w:rPr>
      </w:pPr>
      <w:r w:rsidRPr="0072419D">
        <w:rPr>
          <w:rFonts w:ascii="Arial Narrow" w:hAnsi="Arial Narrow" w:cs="Arial"/>
          <w:b/>
          <w:i/>
          <w:sz w:val="24"/>
          <w:szCs w:val="24"/>
        </w:rPr>
        <w:t>Place</w:t>
      </w:r>
    </w:p>
    <w:p w14:paraId="6EE60E07" w14:textId="77777777" w:rsidR="00551C65" w:rsidRPr="0072419D" w:rsidRDefault="00551C65" w:rsidP="00A715A4">
      <w:pPr>
        <w:pBdr>
          <w:bottom w:val="single" w:sz="12" w:space="1" w:color="auto"/>
        </w:pBdr>
        <w:tabs>
          <w:tab w:val="left" w:pos="900"/>
        </w:tabs>
        <w:rPr>
          <w:rFonts w:ascii="Arial Narrow" w:hAnsi="Arial Narrow" w:cs="Arial"/>
          <w:sz w:val="24"/>
          <w:szCs w:val="24"/>
        </w:rPr>
      </w:pPr>
    </w:p>
    <w:p w14:paraId="0AB5199C" w14:textId="77777777" w:rsidR="00551C65" w:rsidRPr="0072419D" w:rsidRDefault="00D452A8" w:rsidP="00551C65">
      <w:pPr>
        <w:tabs>
          <w:tab w:val="left" w:pos="900"/>
        </w:tabs>
        <w:spacing w:line="360" w:lineRule="auto"/>
        <w:rPr>
          <w:rFonts w:ascii="Arial Narrow" w:hAnsi="Arial Narrow" w:cs="Arial"/>
          <w:b/>
          <w:i/>
          <w:sz w:val="24"/>
          <w:szCs w:val="24"/>
        </w:rPr>
      </w:pPr>
      <w:r w:rsidRPr="0072419D">
        <w:rPr>
          <w:rFonts w:ascii="Arial Narrow" w:hAnsi="Arial Narrow" w:cs="Arial"/>
          <w:b/>
          <w:i/>
          <w:sz w:val="24"/>
          <w:szCs w:val="24"/>
        </w:rPr>
        <w:t>Date</w:t>
      </w:r>
    </w:p>
    <w:p w14:paraId="60A41AE9" w14:textId="77777777" w:rsidR="00551C65" w:rsidRPr="0072419D" w:rsidRDefault="00551C65" w:rsidP="00A715A4">
      <w:pPr>
        <w:pBdr>
          <w:bottom w:val="single" w:sz="12" w:space="1" w:color="auto"/>
        </w:pBdr>
        <w:tabs>
          <w:tab w:val="left" w:pos="900"/>
        </w:tabs>
        <w:rPr>
          <w:rFonts w:ascii="Arial Narrow" w:hAnsi="Arial Narrow" w:cs="Arial"/>
          <w:sz w:val="24"/>
          <w:szCs w:val="24"/>
        </w:rPr>
      </w:pPr>
    </w:p>
    <w:p w14:paraId="12A9410D" w14:textId="77777777" w:rsidR="00551C65" w:rsidRPr="0072419D" w:rsidRDefault="00551C65" w:rsidP="00551C65">
      <w:pPr>
        <w:tabs>
          <w:tab w:val="left" w:pos="900"/>
        </w:tabs>
        <w:spacing w:line="360" w:lineRule="auto"/>
        <w:rPr>
          <w:rFonts w:ascii="Arial Narrow" w:hAnsi="Arial Narrow" w:cs="Arial"/>
          <w:b/>
          <w:i/>
          <w:sz w:val="24"/>
          <w:szCs w:val="24"/>
        </w:rPr>
      </w:pPr>
      <w:r w:rsidRPr="0072419D">
        <w:rPr>
          <w:rFonts w:ascii="Arial Narrow" w:hAnsi="Arial Narrow" w:cs="Arial"/>
          <w:b/>
          <w:i/>
          <w:sz w:val="24"/>
          <w:szCs w:val="24"/>
        </w:rPr>
        <w:t>Title/Position</w:t>
      </w:r>
    </w:p>
    <w:p w14:paraId="0231527D" w14:textId="77777777" w:rsidR="00551C65" w:rsidRPr="0072419D" w:rsidRDefault="00551C65" w:rsidP="00A715A4">
      <w:pPr>
        <w:pBdr>
          <w:bottom w:val="single" w:sz="12" w:space="1" w:color="auto"/>
        </w:pBdr>
        <w:tabs>
          <w:tab w:val="left" w:pos="900"/>
        </w:tabs>
        <w:rPr>
          <w:rFonts w:ascii="Arial Narrow" w:hAnsi="Arial Narrow" w:cs="Arial"/>
          <w:sz w:val="24"/>
          <w:szCs w:val="24"/>
        </w:rPr>
      </w:pPr>
    </w:p>
    <w:p w14:paraId="393632D1" w14:textId="77777777" w:rsidR="00551C65" w:rsidRPr="0072419D" w:rsidRDefault="00D452A8" w:rsidP="00551C65">
      <w:pPr>
        <w:tabs>
          <w:tab w:val="left" w:pos="900"/>
        </w:tabs>
        <w:spacing w:line="360" w:lineRule="auto"/>
        <w:rPr>
          <w:rFonts w:ascii="Arial Narrow" w:hAnsi="Arial Narrow" w:cs="Arial"/>
          <w:b/>
          <w:i/>
          <w:sz w:val="24"/>
          <w:szCs w:val="24"/>
        </w:rPr>
      </w:pPr>
      <w:r w:rsidRPr="0072419D">
        <w:rPr>
          <w:rFonts w:ascii="Arial Narrow" w:hAnsi="Arial Narrow" w:cs="Arial"/>
          <w:b/>
          <w:i/>
          <w:sz w:val="24"/>
          <w:szCs w:val="24"/>
        </w:rPr>
        <w:t>Print Name</w:t>
      </w:r>
    </w:p>
    <w:p w14:paraId="6F48589D" w14:textId="77777777" w:rsidR="00D452A8" w:rsidRPr="0072419D" w:rsidRDefault="00D452A8" w:rsidP="00D452A8">
      <w:pPr>
        <w:pBdr>
          <w:bottom w:val="single" w:sz="12" w:space="1" w:color="auto"/>
        </w:pBdr>
        <w:tabs>
          <w:tab w:val="left" w:pos="900"/>
        </w:tabs>
        <w:rPr>
          <w:rFonts w:ascii="Arial Narrow" w:hAnsi="Arial Narrow" w:cs="Arial"/>
          <w:b/>
          <w:i/>
          <w:sz w:val="24"/>
          <w:szCs w:val="24"/>
        </w:rPr>
      </w:pPr>
    </w:p>
    <w:p w14:paraId="457C63F7" w14:textId="77777777" w:rsidR="00D452A8" w:rsidRPr="0072419D" w:rsidRDefault="00D452A8" w:rsidP="00D452A8">
      <w:pPr>
        <w:tabs>
          <w:tab w:val="left" w:pos="900"/>
        </w:tabs>
        <w:spacing w:line="360" w:lineRule="auto"/>
        <w:rPr>
          <w:rFonts w:ascii="Arial Narrow" w:hAnsi="Arial Narrow" w:cs="Arial"/>
          <w:b/>
          <w:i/>
          <w:sz w:val="24"/>
          <w:szCs w:val="24"/>
        </w:rPr>
      </w:pPr>
      <w:r w:rsidRPr="0072419D">
        <w:rPr>
          <w:rFonts w:ascii="Arial Narrow" w:hAnsi="Arial Narrow" w:cs="Arial"/>
          <w:b/>
          <w:i/>
          <w:sz w:val="24"/>
          <w:szCs w:val="24"/>
        </w:rPr>
        <w:t>Signature</w:t>
      </w:r>
    </w:p>
    <w:p w14:paraId="5013C7FB" w14:textId="77777777" w:rsidR="00551C65" w:rsidRPr="0072419D" w:rsidRDefault="00D452A8" w:rsidP="00A715A4">
      <w:pPr>
        <w:tabs>
          <w:tab w:val="left" w:pos="900"/>
        </w:tabs>
        <w:rPr>
          <w:rFonts w:ascii="Arial Narrow" w:hAnsi="Arial Narrow" w:cs="Arial"/>
          <w:sz w:val="24"/>
          <w:szCs w:val="24"/>
        </w:rPr>
      </w:pPr>
      <w:r w:rsidRPr="0072419D">
        <w:rPr>
          <w:rFonts w:ascii="Arial Narrow" w:hAnsi="Arial Narrow" w:cs="Arial"/>
          <w:sz w:val="24"/>
          <w:szCs w:val="24"/>
        </w:rPr>
        <w:t>A duly authorized company representative</w:t>
      </w:r>
    </w:p>
    <w:p w14:paraId="6E0EBFDF" w14:textId="58849C0C" w:rsidR="00AE4B95" w:rsidRPr="0072419D" w:rsidRDefault="00CB13DA" w:rsidP="00972789">
      <w:pPr>
        <w:tabs>
          <w:tab w:val="left" w:pos="900"/>
        </w:tabs>
        <w:jc w:val="center"/>
        <w:rPr>
          <w:rFonts w:ascii="Arial Narrow" w:hAnsi="Arial Narrow" w:cs="Arial"/>
          <w:color w:val="222222"/>
          <w:sz w:val="24"/>
          <w:szCs w:val="24"/>
        </w:rPr>
      </w:pPr>
      <w:r w:rsidRPr="0072419D">
        <w:rPr>
          <w:rFonts w:ascii="Arial Narrow" w:hAnsi="Arial Narrow" w:cs="Arial"/>
          <w:color w:val="222222"/>
          <w:sz w:val="24"/>
          <w:szCs w:val="24"/>
          <w:u w:val="single"/>
        </w:rPr>
        <w:lastRenderedPageBreak/>
        <w:t>Company Stamp</w:t>
      </w:r>
    </w:p>
    <w:sectPr w:rsidR="00AE4B95" w:rsidRPr="0072419D" w:rsidSect="0041369D">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42F87E" w14:textId="77777777" w:rsidR="00FB1BFC" w:rsidRDefault="00FB1BFC">
      <w:r>
        <w:separator/>
      </w:r>
    </w:p>
  </w:endnote>
  <w:endnote w:type="continuationSeparator" w:id="0">
    <w:p w14:paraId="4F376C74" w14:textId="77777777" w:rsidR="00FB1BFC" w:rsidRDefault="00FB1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73F23" w14:textId="77777777" w:rsidR="00C63671" w:rsidRDefault="00C636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D2E73" w14:textId="3C0178EE" w:rsidR="0038120C" w:rsidRPr="009E78FE" w:rsidRDefault="0038120C" w:rsidP="00193B3E">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sidR="00A022DB">
      <w:rPr>
        <w:bCs/>
        <w:noProof/>
      </w:rPr>
      <w:t>7</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A022DB">
      <w:rPr>
        <w:bCs/>
        <w:noProof/>
      </w:rPr>
      <w:t>11</w:t>
    </w:r>
    <w:r>
      <w:rPr>
        <w:bCs/>
        <w:sz w:val="24"/>
        <w:szCs w:val="24"/>
      </w:rPr>
      <w:fldChar w:fldCharType="end"/>
    </w:r>
  </w:p>
  <w:p w14:paraId="4F1C2484" w14:textId="77777777" w:rsidR="0038120C" w:rsidRPr="00193B3E" w:rsidRDefault="0038120C">
    <w:pPr>
      <w:pStyle w:val="Footer"/>
      <w:rPr>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671B8" w14:textId="3403443C" w:rsidR="0038120C" w:rsidRPr="009E78FE" w:rsidRDefault="0038120C" w:rsidP="00D91925">
    <w:pPr>
      <w:pStyle w:val="Footer"/>
      <w:tabs>
        <w:tab w:val="right" w:pos="9639"/>
      </w:tabs>
    </w:pPr>
    <w:r w:rsidRPr="00580798">
      <w:rPr>
        <w:rFonts w:ascii="Calibri" w:hAnsi="Calibri" w:cs="Arial"/>
        <w:color w:val="222222"/>
        <w:sz w:val="18"/>
        <w:szCs w:val="18"/>
        <w:lang w:val="en-GB"/>
      </w:rPr>
      <w:t>RFP-SS-JUB-2018-00</w:t>
    </w:r>
    <w:r w:rsidR="007C275D">
      <w:rPr>
        <w:rFonts w:ascii="Calibri" w:hAnsi="Calibri" w:cs="Arial"/>
        <w:color w:val="222222"/>
        <w:sz w:val="18"/>
        <w:szCs w:val="18"/>
        <w:lang w:val="en-GB"/>
      </w:rPr>
      <w:t>3</w:t>
    </w:r>
    <w:r>
      <w:tab/>
    </w:r>
    <w:r>
      <w:tab/>
      <w:t xml:space="preserve">Page </w:t>
    </w:r>
    <w:r>
      <w:rPr>
        <w:bCs/>
        <w:sz w:val="24"/>
        <w:szCs w:val="24"/>
      </w:rPr>
      <w:fldChar w:fldCharType="begin"/>
    </w:r>
    <w:r>
      <w:rPr>
        <w:bCs/>
      </w:rPr>
      <w:instrText xml:space="preserve"> PAGE </w:instrText>
    </w:r>
    <w:r>
      <w:rPr>
        <w:bCs/>
        <w:sz w:val="24"/>
        <w:szCs w:val="24"/>
      </w:rPr>
      <w:fldChar w:fldCharType="separate"/>
    </w:r>
    <w:r w:rsidR="0008374D">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08374D">
      <w:rPr>
        <w:bCs/>
        <w:noProof/>
      </w:rPr>
      <w:t>11</w:t>
    </w:r>
    <w:r>
      <w:rPr>
        <w:bCs/>
        <w:sz w:val="24"/>
        <w:szCs w:val="24"/>
      </w:rPr>
      <w:fldChar w:fldCharType="end"/>
    </w:r>
  </w:p>
  <w:p w14:paraId="34AFDD8D" w14:textId="77777777" w:rsidR="0038120C" w:rsidRPr="00D91925" w:rsidRDefault="0038120C" w:rsidP="00D91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BB2A4" w14:textId="77777777" w:rsidR="00FB1BFC" w:rsidRDefault="00FB1BFC">
      <w:r>
        <w:separator/>
      </w:r>
    </w:p>
  </w:footnote>
  <w:footnote w:type="continuationSeparator" w:id="0">
    <w:p w14:paraId="01C955AD" w14:textId="77777777" w:rsidR="00FB1BFC" w:rsidRDefault="00FB1B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B0286" w14:textId="77777777" w:rsidR="00C63671" w:rsidRDefault="00C636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C4697" w14:textId="33B96B9C" w:rsidR="0038120C" w:rsidRDefault="0038120C">
    <w:pPr>
      <w:pStyle w:val="Header"/>
    </w:pPr>
    <w:r w:rsidRPr="00972789">
      <w:rPr>
        <w:rFonts w:ascii="Calibri" w:hAnsi="Calibri" w:cs="Arial"/>
        <w:b/>
        <w:noProof/>
        <w:color w:val="222222"/>
        <w:szCs w:val="22"/>
        <w:u w:val="single"/>
      </w:rPr>
      <w:drawing>
        <wp:anchor distT="0" distB="0" distL="114300" distR="114300" simplePos="0" relativeHeight="251659264"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770E8" w14:textId="77777777" w:rsidR="00C63671" w:rsidRDefault="00C636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34167970"/>
    <w:lvl w:ilvl="0">
      <w:start w:val="1"/>
      <w:numFmt w:val="upperRoman"/>
      <w:pStyle w:val="Heading1"/>
      <w:lvlText w:val="%1."/>
      <w:lvlJc w:val="left"/>
      <w:pPr>
        <w:tabs>
          <w:tab w:val="num" w:pos="0"/>
        </w:tabs>
        <w:ind w:left="720" w:hanging="720"/>
      </w:pPr>
      <w:rPr>
        <w:rFonts w:ascii="Calibri" w:hAnsi="Calibri" w:cs="Calibri" w:hint="default"/>
      </w:rPr>
    </w:lvl>
    <w:lvl w:ilvl="1">
      <w:start w:val="1"/>
      <w:numFmt w:val="upperLetter"/>
      <w:pStyle w:val="Heading2"/>
      <w:lvlText w:val="%2."/>
      <w:lvlJc w:val="left"/>
      <w:pPr>
        <w:tabs>
          <w:tab w:val="num" w:pos="2250"/>
        </w:tabs>
        <w:ind w:left="297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53CD4"/>
    <w:multiLevelType w:val="hybridMultilevel"/>
    <w:tmpl w:val="5450E8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E653F5"/>
    <w:multiLevelType w:val="hybridMultilevel"/>
    <w:tmpl w:val="24DA0F6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F4A4B"/>
    <w:multiLevelType w:val="hybridMultilevel"/>
    <w:tmpl w:val="DFA0B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D31E20"/>
    <w:multiLevelType w:val="hybridMultilevel"/>
    <w:tmpl w:val="C1EC20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2D552D"/>
    <w:multiLevelType w:val="hybridMultilevel"/>
    <w:tmpl w:val="E758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CA0FB9"/>
    <w:multiLevelType w:val="hybridMultilevel"/>
    <w:tmpl w:val="D06EB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7E16C6"/>
    <w:multiLevelType w:val="hybridMultilevel"/>
    <w:tmpl w:val="048A5D3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 w15:restartNumberingAfterBreak="0">
    <w:nsid w:val="34A97B31"/>
    <w:multiLevelType w:val="multilevel"/>
    <w:tmpl w:val="985A4926"/>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5" w15:restartNumberingAfterBreak="0">
    <w:nsid w:val="3D8D0C56"/>
    <w:multiLevelType w:val="hybridMultilevel"/>
    <w:tmpl w:val="20EC5DB2"/>
    <w:lvl w:ilvl="0" w:tplc="7716E67E">
      <w:start w:val="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3B6592"/>
    <w:multiLevelType w:val="hybridMultilevel"/>
    <w:tmpl w:val="9A9A97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936626C"/>
    <w:multiLevelType w:val="hybridMultilevel"/>
    <w:tmpl w:val="13842716"/>
    <w:lvl w:ilvl="0" w:tplc="3FB69D10">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num w:numId="1">
    <w:abstractNumId w:val="0"/>
  </w:num>
  <w:num w:numId="2">
    <w:abstractNumId w:val="0"/>
  </w:num>
  <w:num w:numId="3">
    <w:abstractNumId w:val="10"/>
  </w:num>
  <w:num w:numId="4">
    <w:abstractNumId w:val="6"/>
  </w:num>
  <w:num w:numId="5">
    <w:abstractNumId w:val="17"/>
  </w:num>
  <w:num w:numId="6">
    <w:abstractNumId w:val="16"/>
  </w:num>
  <w:num w:numId="7">
    <w:abstractNumId w:val="1"/>
  </w:num>
  <w:num w:numId="8">
    <w:abstractNumId w:val="2"/>
  </w:num>
  <w:num w:numId="9">
    <w:abstractNumId w:val="12"/>
  </w:num>
  <w:num w:numId="10">
    <w:abstractNumId w:val="4"/>
  </w:num>
  <w:num w:numId="11">
    <w:abstractNumId w:val="7"/>
  </w:num>
  <w:num w:numId="12">
    <w:abstractNumId w:val="3"/>
  </w:num>
  <w:num w:numId="13">
    <w:abstractNumId w:val="8"/>
  </w:num>
  <w:num w:numId="14">
    <w:abstractNumId w:val="9"/>
  </w:num>
  <w:num w:numId="15">
    <w:abstractNumId w:val="5"/>
  </w:num>
  <w:num w:numId="16">
    <w:abstractNumId w:val="13"/>
  </w:num>
  <w:num w:numId="17">
    <w:abstractNumId w:val="11"/>
  </w:num>
  <w:num w:numId="18">
    <w:abstractNumId w:val="14"/>
  </w:num>
  <w:num w:numId="19">
    <w:abstractNumId w:val="15"/>
  </w:num>
  <w:num w:numId="20">
    <w:abstractNumId w:val="18"/>
  </w:num>
  <w:num w:numId="21">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49"/>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CE2"/>
    <w:rsid w:val="000008B5"/>
    <w:rsid w:val="00001100"/>
    <w:rsid w:val="00011822"/>
    <w:rsid w:val="00012AED"/>
    <w:rsid w:val="00013D3A"/>
    <w:rsid w:val="000146D4"/>
    <w:rsid w:val="00015D93"/>
    <w:rsid w:val="00020E2E"/>
    <w:rsid w:val="000246D9"/>
    <w:rsid w:val="000246F3"/>
    <w:rsid w:val="00024DD4"/>
    <w:rsid w:val="00027D1C"/>
    <w:rsid w:val="00034832"/>
    <w:rsid w:val="0003513A"/>
    <w:rsid w:val="00035791"/>
    <w:rsid w:val="00040934"/>
    <w:rsid w:val="00042D64"/>
    <w:rsid w:val="00044433"/>
    <w:rsid w:val="0004543A"/>
    <w:rsid w:val="00050E65"/>
    <w:rsid w:val="000569E6"/>
    <w:rsid w:val="0005752D"/>
    <w:rsid w:val="00062CCA"/>
    <w:rsid w:val="00067F70"/>
    <w:rsid w:val="00070EDB"/>
    <w:rsid w:val="00072FC5"/>
    <w:rsid w:val="00073BF3"/>
    <w:rsid w:val="00074DC7"/>
    <w:rsid w:val="00075E40"/>
    <w:rsid w:val="00080DFF"/>
    <w:rsid w:val="0008374D"/>
    <w:rsid w:val="0008676E"/>
    <w:rsid w:val="00092310"/>
    <w:rsid w:val="000A003F"/>
    <w:rsid w:val="000A25CD"/>
    <w:rsid w:val="000A46A4"/>
    <w:rsid w:val="000A47E5"/>
    <w:rsid w:val="000A66EF"/>
    <w:rsid w:val="000B335D"/>
    <w:rsid w:val="000B438B"/>
    <w:rsid w:val="000C3A3F"/>
    <w:rsid w:val="000C4FED"/>
    <w:rsid w:val="000C5C39"/>
    <w:rsid w:val="000C6396"/>
    <w:rsid w:val="000C6F2C"/>
    <w:rsid w:val="000C73D0"/>
    <w:rsid w:val="000D1D43"/>
    <w:rsid w:val="000D32C1"/>
    <w:rsid w:val="000D745D"/>
    <w:rsid w:val="000E2F9D"/>
    <w:rsid w:val="000E3C99"/>
    <w:rsid w:val="000E69F9"/>
    <w:rsid w:val="000F0854"/>
    <w:rsid w:val="000F085B"/>
    <w:rsid w:val="000F0D4E"/>
    <w:rsid w:val="000F270D"/>
    <w:rsid w:val="000F5251"/>
    <w:rsid w:val="000F6393"/>
    <w:rsid w:val="00101331"/>
    <w:rsid w:val="00106BA6"/>
    <w:rsid w:val="00111CBE"/>
    <w:rsid w:val="00112240"/>
    <w:rsid w:val="001130F5"/>
    <w:rsid w:val="0011400E"/>
    <w:rsid w:val="001153E9"/>
    <w:rsid w:val="0011724C"/>
    <w:rsid w:val="001264EA"/>
    <w:rsid w:val="001379E4"/>
    <w:rsid w:val="001406BA"/>
    <w:rsid w:val="00141F35"/>
    <w:rsid w:val="00142DFA"/>
    <w:rsid w:val="0015126B"/>
    <w:rsid w:val="00152DDE"/>
    <w:rsid w:val="00157129"/>
    <w:rsid w:val="0016435D"/>
    <w:rsid w:val="001658B8"/>
    <w:rsid w:val="001665DE"/>
    <w:rsid w:val="001816F3"/>
    <w:rsid w:val="001845DA"/>
    <w:rsid w:val="001855E4"/>
    <w:rsid w:val="0018574D"/>
    <w:rsid w:val="00186163"/>
    <w:rsid w:val="00191291"/>
    <w:rsid w:val="001920A7"/>
    <w:rsid w:val="00193B3E"/>
    <w:rsid w:val="001A11D7"/>
    <w:rsid w:val="001A3307"/>
    <w:rsid w:val="001A4EF8"/>
    <w:rsid w:val="001B706D"/>
    <w:rsid w:val="001C6C3E"/>
    <w:rsid w:val="001D018C"/>
    <w:rsid w:val="001D2609"/>
    <w:rsid w:val="001D45D4"/>
    <w:rsid w:val="001D59AF"/>
    <w:rsid w:val="001D705B"/>
    <w:rsid w:val="001E11DB"/>
    <w:rsid w:val="001E1411"/>
    <w:rsid w:val="001E20DE"/>
    <w:rsid w:val="001E337F"/>
    <w:rsid w:val="001E3DC8"/>
    <w:rsid w:val="001E5632"/>
    <w:rsid w:val="001E7301"/>
    <w:rsid w:val="001F084D"/>
    <w:rsid w:val="001F1009"/>
    <w:rsid w:val="001F5B0C"/>
    <w:rsid w:val="001F746A"/>
    <w:rsid w:val="001F7FF5"/>
    <w:rsid w:val="00200308"/>
    <w:rsid w:val="0020161B"/>
    <w:rsid w:val="002027F1"/>
    <w:rsid w:val="00205ABE"/>
    <w:rsid w:val="002066AC"/>
    <w:rsid w:val="00207299"/>
    <w:rsid w:val="0020799D"/>
    <w:rsid w:val="00211CE4"/>
    <w:rsid w:val="00212E3E"/>
    <w:rsid w:val="00225753"/>
    <w:rsid w:val="0022593B"/>
    <w:rsid w:val="00227923"/>
    <w:rsid w:val="00230B78"/>
    <w:rsid w:val="002360FC"/>
    <w:rsid w:val="00236D56"/>
    <w:rsid w:val="00236EAB"/>
    <w:rsid w:val="002435DF"/>
    <w:rsid w:val="00245CE2"/>
    <w:rsid w:val="00246185"/>
    <w:rsid w:val="00250748"/>
    <w:rsid w:val="00250EB3"/>
    <w:rsid w:val="00253409"/>
    <w:rsid w:val="00254A52"/>
    <w:rsid w:val="002572B7"/>
    <w:rsid w:val="00261815"/>
    <w:rsid w:val="00267155"/>
    <w:rsid w:val="002768FE"/>
    <w:rsid w:val="002801D8"/>
    <w:rsid w:val="002808DB"/>
    <w:rsid w:val="00280C6B"/>
    <w:rsid w:val="00282531"/>
    <w:rsid w:val="00287115"/>
    <w:rsid w:val="0029045D"/>
    <w:rsid w:val="002925FD"/>
    <w:rsid w:val="00292BE6"/>
    <w:rsid w:val="00294659"/>
    <w:rsid w:val="002A0474"/>
    <w:rsid w:val="002A0C17"/>
    <w:rsid w:val="002A18FF"/>
    <w:rsid w:val="002A33FC"/>
    <w:rsid w:val="002A5BD6"/>
    <w:rsid w:val="002B119F"/>
    <w:rsid w:val="002B39C4"/>
    <w:rsid w:val="002B6F85"/>
    <w:rsid w:val="002B7EE1"/>
    <w:rsid w:val="002D3109"/>
    <w:rsid w:val="002D5527"/>
    <w:rsid w:val="002D62CD"/>
    <w:rsid w:val="002D7FE2"/>
    <w:rsid w:val="002F0523"/>
    <w:rsid w:val="002F1EAA"/>
    <w:rsid w:val="00307C13"/>
    <w:rsid w:val="00310F17"/>
    <w:rsid w:val="003113D2"/>
    <w:rsid w:val="00312B6F"/>
    <w:rsid w:val="00315B55"/>
    <w:rsid w:val="00316AD0"/>
    <w:rsid w:val="003212F3"/>
    <w:rsid w:val="0032141A"/>
    <w:rsid w:val="003214D5"/>
    <w:rsid w:val="00324CCD"/>
    <w:rsid w:val="003259D1"/>
    <w:rsid w:val="0033279A"/>
    <w:rsid w:val="00333358"/>
    <w:rsid w:val="00341083"/>
    <w:rsid w:val="00343F5C"/>
    <w:rsid w:val="00347946"/>
    <w:rsid w:val="00352BBD"/>
    <w:rsid w:val="0035614B"/>
    <w:rsid w:val="00360BAD"/>
    <w:rsid w:val="00363C35"/>
    <w:rsid w:val="00364A73"/>
    <w:rsid w:val="0036607F"/>
    <w:rsid w:val="003666D9"/>
    <w:rsid w:val="00370E7A"/>
    <w:rsid w:val="003715CE"/>
    <w:rsid w:val="003716BA"/>
    <w:rsid w:val="0038120C"/>
    <w:rsid w:val="0038161C"/>
    <w:rsid w:val="0038370B"/>
    <w:rsid w:val="00387CC4"/>
    <w:rsid w:val="00392DF4"/>
    <w:rsid w:val="003937DF"/>
    <w:rsid w:val="00393CCF"/>
    <w:rsid w:val="003962AC"/>
    <w:rsid w:val="003A4BEE"/>
    <w:rsid w:val="003A502F"/>
    <w:rsid w:val="003A51DE"/>
    <w:rsid w:val="003A6AD3"/>
    <w:rsid w:val="003B2A29"/>
    <w:rsid w:val="003B51DD"/>
    <w:rsid w:val="003B684F"/>
    <w:rsid w:val="003C254E"/>
    <w:rsid w:val="003D13AE"/>
    <w:rsid w:val="003D64A1"/>
    <w:rsid w:val="003E690E"/>
    <w:rsid w:val="003E6DFD"/>
    <w:rsid w:val="003F0DB2"/>
    <w:rsid w:val="003F6A77"/>
    <w:rsid w:val="0040208C"/>
    <w:rsid w:val="00403050"/>
    <w:rsid w:val="00403978"/>
    <w:rsid w:val="00403B1A"/>
    <w:rsid w:val="0040434C"/>
    <w:rsid w:val="00405DF7"/>
    <w:rsid w:val="00410E9E"/>
    <w:rsid w:val="0041369D"/>
    <w:rsid w:val="004212BE"/>
    <w:rsid w:val="00431155"/>
    <w:rsid w:val="004318C8"/>
    <w:rsid w:val="004328C9"/>
    <w:rsid w:val="0043614F"/>
    <w:rsid w:val="00436A6A"/>
    <w:rsid w:val="004412CB"/>
    <w:rsid w:val="00443A10"/>
    <w:rsid w:val="00447234"/>
    <w:rsid w:val="00450106"/>
    <w:rsid w:val="00451F01"/>
    <w:rsid w:val="004530C6"/>
    <w:rsid w:val="0045489F"/>
    <w:rsid w:val="0045656C"/>
    <w:rsid w:val="00464381"/>
    <w:rsid w:val="0048382F"/>
    <w:rsid w:val="00484D28"/>
    <w:rsid w:val="004859FD"/>
    <w:rsid w:val="00485DE2"/>
    <w:rsid w:val="0049049E"/>
    <w:rsid w:val="004916CF"/>
    <w:rsid w:val="00492B42"/>
    <w:rsid w:val="00493AD1"/>
    <w:rsid w:val="00494301"/>
    <w:rsid w:val="004970B2"/>
    <w:rsid w:val="00497E58"/>
    <w:rsid w:val="004A0ABA"/>
    <w:rsid w:val="004A1027"/>
    <w:rsid w:val="004A2300"/>
    <w:rsid w:val="004A39B2"/>
    <w:rsid w:val="004A677B"/>
    <w:rsid w:val="004B0DD6"/>
    <w:rsid w:val="004B1EE0"/>
    <w:rsid w:val="004B4E10"/>
    <w:rsid w:val="004B5C21"/>
    <w:rsid w:val="004B6367"/>
    <w:rsid w:val="004B73D2"/>
    <w:rsid w:val="004B7AF9"/>
    <w:rsid w:val="004C3B30"/>
    <w:rsid w:val="004C59E0"/>
    <w:rsid w:val="004C5E5E"/>
    <w:rsid w:val="004D0076"/>
    <w:rsid w:val="004D1DE7"/>
    <w:rsid w:val="004D2E73"/>
    <w:rsid w:val="004D569F"/>
    <w:rsid w:val="004F21A3"/>
    <w:rsid w:val="004F2D60"/>
    <w:rsid w:val="004F730D"/>
    <w:rsid w:val="00500D1E"/>
    <w:rsid w:val="00501F9B"/>
    <w:rsid w:val="00513CAF"/>
    <w:rsid w:val="00517C1B"/>
    <w:rsid w:val="00525A99"/>
    <w:rsid w:val="0053076C"/>
    <w:rsid w:val="00533AD4"/>
    <w:rsid w:val="00535234"/>
    <w:rsid w:val="00537DF4"/>
    <w:rsid w:val="0054102B"/>
    <w:rsid w:val="00541455"/>
    <w:rsid w:val="00545166"/>
    <w:rsid w:val="00545C60"/>
    <w:rsid w:val="00546722"/>
    <w:rsid w:val="005515FF"/>
    <w:rsid w:val="00551C65"/>
    <w:rsid w:val="00552AA9"/>
    <w:rsid w:val="0055406F"/>
    <w:rsid w:val="005554A5"/>
    <w:rsid w:val="00555852"/>
    <w:rsid w:val="005558D6"/>
    <w:rsid w:val="00557D22"/>
    <w:rsid w:val="0056145E"/>
    <w:rsid w:val="005701C1"/>
    <w:rsid w:val="005728E2"/>
    <w:rsid w:val="00580798"/>
    <w:rsid w:val="0058167B"/>
    <w:rsid w:val="00582097"/>
    <w:rsid w:val="005952AF"/>
    <w:rsid w:val="00596144"/>
    <w:rsid w:val="0059724F"/>
    <w:rsid w:val="005A0D0B"/>
    <w:rsid w:val="005A4C62"/>
    <w:rsid w:val="005A5217"/>
    <w:rsid w:val="005A5CB1"/>
    <w:rsid w:val="005A720D"/>
    <w:rsid w:val="005A7F87"/>
    <w:rsid w:val="005B1553"/>
    <w:rsid w:val="005B1DAD"/>
    <w:rsid w:val="005B6439"/>
    <w:rsid w:val="005C3D9D"/>
    <w:rsid w:val="005C7A9A"/>
    <w:rsid w:val="005D16FD"/>
    <w:rsid w:val="005D54EE"/>
    <w:rsid w:val="005D7669"/>
    <w:rsid w:val="005E0F38"/>
    <w:rsid w:val="005E30D4"/>
    <w:rsid w:val="005E3F94"/>
    <w:rsid w:val="005E48A6"/>
    <w:rsid w:val="005E6BEA"/>
    <w:rsid w:val="005E7DBA"/>
    <w:rsid w:val="005F1786"/>
    <w:rsid w:val="005F2A18"/>
    <w:rsid w:val="006001BC"/>
    <w:rsid w:val="00600575"/>
    <w:rsid w:val="006038BA"/>
    <w:rsid w:val="006071B3"/>
    <w:rsid w:val="00610ED3"/>
    <w:rsid w:val="006166F0"/>
    <w:rsid w:val="00616765"/>
    <w:rsid w:val="0062057E"/>
    <w:rsid w:val="0062236B"/>
    <w:rsid w:val="0062578E"/>
    <w:rsid w:val="00630539"/>
    <w:rsid w:val="00634638"/>
    <w:rsid w:val="006541AE"/>
    <w:rsid w:val="0066645F"/>
    <w:rsid w:val="00670E61"/>
    <w:rsid w:val="00671876"/>
    <w:rsid w:val="0067301D"/>
    <w:rsid w:val="00682714"/>
    <w:rsid w:val="00684792"/>
    <w:rsid w:val="006961AB"/>
    <w:rsid w:val="0069794A"/>
    <w:rsid w:val="00697FC7"/>
    <w:rsid w:val="006A201F"/>
    <w:rsid w:val="006A24C6"/>
    <w:rsid w:val="006B0E04"/>
    <w:rsid w:val="006B32D8"/>
    <w:rsid w:val="006B344E"/>
    <w:rsid w:val="006B7B97"/>
    <w:rsid w:val="006D0A73"/>
    <w:rsid w:val="006D0E60"/>
    <w:rsid w:val="006D297E"/>
    <w:rsid w:val="006D3F68"/>
    <w:rsid w:val="006D614B"/>
    <w:rsid w:val="006E0E80"/>
    <w:rsid w:val="006E5DD6"/>
    <w:rsid w:val="006F0812"/>
    <w:rsid w:val="006F1586"/>
    <w:rsid w:val="006F1A94"/>
    <w:rsid w:val="006F2E7C"/>
    <w:rsid w:val="006F6872"/>
    <w:rsid w:val="006F7F65"/>
    <w:rsid w:val="007032E0"/>
    <w:rsid w:val="00703F40"/>
    <w:rsid w:val="007111BF"/>
    <w:rsid w:val="00712902"/>
    <w:rsid w:val="00713BB3"/>
    <w:rsid w:val="007237CC"/>
    <w:rsid w:val="007239A5"/>
    <w:rsid w:val="0072419D"/>
    <w:rsid w:val="00732AC5"/>
    <w:rsid w:val="00733A06"/>
    <w:rsid w:val="0074053B"/>
    <w:rsid w:val="00741ADC"/>
    <w:rsid w:val="00742BF6"/>
    <w:rsid w:val="007430A2"/>
    <w:rsid w:val="00747FC5"/>
    <w:rsid w:val="007518AB"/>
    <w:rsid w:val="00753198"/>
    <w:rsid w:val="0075768F"/>
    <w:rsid w:val="00760412"/>
    <w:rsid w:val="007627CE"/>
    <w:rsid w:val="00762830"/>
    <w:rsid w:val="00764110"/>
    <w:rsid w:val="00765697"/>
    <w:rsid w:val="00766F9C"/>
    <w:rsid w:val="00780EFC"/>
    <w:rsid w:val="007821AF"/>
    <w:rsid w:val="00784E46"/>
    <w:rsid w:val="00784F5B"/>
    <w:rsid w:val="0078777D"/>
    <w:rsid w:val="00792BC2"/>
    <w:rsid w:val="007A0558"/>
    <w:rsid w:val="007A5240"/>
    <w:rsid w:val="007B02B3"/>
    <w:rsid w:val="007B0A09"/>
    <w:rsid w:val="007B0B0E"/>
    <w:rsid w:val="007B1BD3"/>
    <w:rsid w:val="007B3DA6"/>
    <w:rsid w:val="007C1222"/>
    <w:rsid w:val="007C275D"/>
    <w:rsid w:val="007C68C1"/>
    <w:rsid w:val="007C7EED"/>
    <w:rsid w:val="007D003F"/>
    <w:rsid w:val="007D2FC4"/>
    <w:rsid w:val="007D3F19"/>
    <w:rsid w:val="007D4786"/>
    <w:rsid w:val="007D6587"/>
    <w:rsid w:val="007D722F"/>
    <w:rsid w:val="007E2FC7"/>
    <w:rsid w:val="007E59C7"/>
    <w:rsid w:val="007F0666"/>
    <w:rsid w:val="007F07CF"/>
    <w:rsid w:val="007F3440"/>
    <w:rsid w:val="007F38F4"/>
    <w:rsid w:val="007F6E57"/>
    <w:rsid w:val="008017D0"/>
    <w:rsid w:val="008066EC"/>
    <w:rsid w:val="00810712"/>
    <w:rsid w:val="00810B34"/>
    <w:rsid w:val="008119CB"/>
    <w:rsid w:val="008119EC"/>
    <w:rsid w:val="008161F3"/>
    <w:rsid w:val="00820E2B"/>
    <w:rsid w:val="00821095"/>
    <w:rsid w:val="008211C6"/>
    <w:rsid w:val="00821DE6"/>
    <w:rsid w:val="008330A3"/>
    <w:rsid w:val="008402D2"/>
    <w:rsid w:val="00840DCB"/>
    <w:rsid w:val="00841CBF"/>
    <w:rsid w:val="00841DCF"/>
    <w:rsid w:val="008424FB"/>
    <w:rsid w:val="00842D4B"/>
    <w:rsid w:val="00845CF6"/>
    <w:rsid w:val="00853880"/>
    <w:rsid w:val="00854D43"/>
    <w:rsid w:val="00854F9B"/>
    <w:rsid w:val="00860A12"/>
    <w:rsid w:val="00866263"/>
    <w:rsid w:val="00872587"/>
    <w:rsid w:val="00873F0B"/>
    <w:rsid w:val="00876341"/>
    <w:rsid w:val="00881283"/>
    <w:rsid w:val="00882178"/>
    <w:rsid w:val="0088380D"/>
    <w:rsid w:val="008857D0"/>
    <w:rsid w:val="00886607"/>
    <w:rsid w:val="00895164"/>
    <w:rsid w:val="008A05ED"/>
    <w:rsid w:val="008A3057"/>
    <w:rsid w:val="008A636C"/>
    <w:rsid w:val="008B496A"/>
    <w:rsid w:val="008B6504"/>
    <w:rsid w:val="008C1D50"/>
    <w:rsid w:val="008C2EB7"/>
    <w:rsid w:val="008C3647"/>
    <w:rsid w:val="008C6EC9"/>
    <w:rsid w:val="008D20CF"/>
    <w:rsid w:val="008D4FE9"/>
    <w:rsid w:val="008D7202"/>
    <w:rsid w:val="008E02F2"/>
    <w:rsid w:val="008E0737"/>
    <w:rsid w:val="008E1F9C"/>
    <w:rsid w:val="008E3372"/>
    <w:rsid w:val="008F3297"/>
    <w:rsid w:val="008F4A90"/>
    <w:rsid w:val="0090110E"/>
    <w:rsid w:val="00901694"/>
    <w:rsid w:val="0090459A"/>
    <w:rsid w:val="00904955"/>
    <w:rsid w:val="00905228"/>
    <w:rsid w:val="009073DB"/>
    <w:rsid w:val="00907BB4"/>
    <w:rsid w:val="00911127"/>
    <w:rsid w:val="00911693"/>
    <w:rsid w:val="009116D8"/>
    <w:rsid w:val="00934A60"/>
    <w:rsid w:val="009372B7"/>
    <w:rsid w:val="00942F0F"/>
    <w:rsid w:val="009562C9"/>
    <w:rsid w:val="00957DEB"/>
    <w:rsid w:val="00961AD3"/>
    <w:rsid w:val="00965CB5"/>
    <w:rsid w:val="009702AD"/>
    <w:rsid w:val="00972789"/>
    <w:rsid w:val="009739DD"/>
    <w:rsid w:val="00975A43"/>
    <w:rsid w:val="0098059A"/>
    <w:rsid w:val="00980B01"/>
    <w:rsid w:val="0098106B"/>
    <w:rsid w:val="00984517"/>
    <w:rsid w:val="00986E20"/>
    <w:rsid w:val="00986F61"/>
    <w:rsid w:val="0099309D"/>
    <w:rsid w:val="009947DF"/>
    <w:rsid w:val="00996636"/>
    <w:rsid w:val="00997D13"/>
    <w:rsid w:val="009A483E"/>
    <w:rsid w:val="009A73CA"/>
    <w:rsid w:val="009A7972"/>
    <w:rsid w:val="009B0E2D"/>
    <w:rsid w:val="009B6766"/>
    <w:rsid w:val="009C71BB"/>
    <w:rsid w:val="009D07D7"/>
    <w:rsid w:val="009D0894"/>
    <w:rsid w:val="009D3C93"/>
    <w:rsid w:val="009E0376"/>
    <w:rsid w:val="009E13CB"/>
    <w:rsid w:val="009E5DBE"/>
    <w:rsid w:val="009E6E94"/>
    <w:rsid w:val="00A022DB"/>
    <w:rsid w:val="00A02D05"/>
    <w:rsid w:val="00A05165"/>
    <w:rsid w:val="00A10223"/>
    <w:rsid w:val="00A15930"/>
    <w:rsid w:val="00A17260"/>
    <w:rsid w:val="00A20818"/>
    <w:rsid w:val="00A23250"/>
    <w:rsid w:val="00A25CA3"/>
    <w:rsid w:val="00A26681"/>
    <w:rsid w:val="00A27B16"/>
    <w:rsid w:val="00A27C38"/>
    <w:rsid w:val="00A306D4"/>
    <w:rsid w:val="00A31046"/>
    <w:rsid w:val="00A374AB"/>
    <w:rsid w:val="00A40AE9"/>
    <w:rsid w:val="00A41BE7"/>
    <w:rsid w:val="00A423AF"/>
    <w:rsid w:val="00A44FC8"/>
    <w:rsid w:val="00A47638"/>
    <w:rsid w:val="00A479B3"/>
    <w:rsid w:val="00A47A6C"/>
    <w:rsid w:val="00A540D5"/>
    <w:rsid w:val="00A61936"/>
    <w:rsid w:val="00A63D23"/>
    <w:rsid w:val="00A648CF"/>
    <w:rsid w:val="00A715A4"/>
    <w:rsid w:val="00A72568"/>
    <w:rsid w:val="00A76DD8"/>
    <w:rsid w:val="00A84DED"/>
    <w:rsid w:val="00A921F8"/>
    <w:rsid w:val="00A95F57"/>
    <w:rsid w:val="00AA2EF7"/>
    <w:rsid w:val="00AA4634"/>
    <w:rsid w:val="00AC00A2"/>
    <w:rsid w:val="00AC479B"/>
    <w:rsid w:val="00AD2987"/>
    <w:rsid w:val="00AD63C3"/>
    <w:rsid w:val="00AE087A"/>
    <w:rsid w:val="00AE32B9"/>
    <w:rsid w:val="00AE4B95"/>
    <w:rsid w:val="00AE6D63"/>
    <w:rsid w:val="00AF4B3F"/>
    <w:rsid w:val="00B00FF3"/>
    <w:rsid w:val="00B0114A"/>
    <w:rsid w:val="00B03136"/>
    <w:rsid w:val="00B04E45"/>
    <w:rsid w:val="00B05341"/>
    <w:rsid w:val="00B1557F"/>
    <w:rsid w:val="00B158C1"/>
    <w:rsid w:val="00B21F34"/>
    <w:rsid w:val="00B235EA"/>
    <w:rsid w:val="00B246AE"/>
    <w:rsid w:val="00B27BFA"/>
    <w:rsid w:val="00B426C0"/>
    <w:rsid w:val="00B46412"/>
    <w:rsid w:val="00B46C2C"/>
    <w:rsid w:val="00B51682"/>
    <w:rsid w:val="00B54AEB"/>
    <w:rsid w:val="00B55E19"/>
    <w:rsid w:val="00B57736"/>
    <w:rsid w:val="00B57C60"/>
    <w:rsid w:val="00B6002E"/>
    <w:rsid w:val="00B600E2"/>
    <w:rsid w:val="00B6097C"/>
    <w:rsid w:val="00B665C2"/>
    <w:rsid w:val="00B70298"/>
    <w:rsid w:val="00B70A61"/>
    <w:rsid w:val="00B773F5"/>
    <w:rsid w:val="00B77F40"/>
    <w:rsid w:val="00B81E8C"/>
    <w:rsid w:val="00B8517A"/>
    <w:rsid w:val="00B8520E"/>
    <w:rsid w:val="00B85E89"/>
    <w:rsid w:val="00B8731B"/>
    <w:rsid w:val="00BA1470"/>
    <w:rsid w:val="00BB3F59"/>
    <w:rsid w:val="00BC2066"/>
    <w:rsid w:val="00BC5A66"/>
    <w:rsid w:val="00BD0135"/>
    <w:rsid w:val="00BD19FC"/>
    <w:rsid w:val="00BD55F1"/>
    <w:rsid w:val="00BF58E8"/>
    <w:rsid w:val="00BF5BEF"/>
    <w:rsid w:val="00BF7B4E"/>
    <w:rsid w:val="00C06B33"/>
    <w:rsid w:val="00C07EF4"/>
    <w:rsid w:val="00C11B71"/>
    <w:rsid w:val="00C14679"/>
    <w:rsid w:val="00C15F30"/>
    <w:rsid w:val="00C2006C"/>
    <w:rsid w:val="00C2149A"/>
    <w:rsid w:val="00C21A8B"/>
    <w:rsid w:val="00C30379"/>
    <w:rsid w:val="00C30A91"/>
    <w:rsid w:val="00C31FAA"/>
    <w:rsid w:val="00C42FCA"/>
    <w:rsid w:val="00C52C53"/>
    <w:rsid w:val="00C550DF"/>
    <w:rsid w:val="00C56674"/>
    <w:rsid w:val="00C56AFA"/>
    <w:rsid w:val="00C5723E"/>
    <w:rsid w:val="00C57712"/>
    <w:rsid w:val="00C6161B"/>
    <w:rsid w:val="00C63671"/>
    <w:rsid w:val="00C636D3"/>
    <w:rsid w:val="00C70E7A"/>
    <w:rsid w:val="00C7189A"/>
    <w:rsid w:val="00C72B19"/>
    <w:rsid w:val="00C73D05"/>
    <w:rsid w:val="00C75577"/>
    <w:rsid w:val="00C758F0"/>
    <w:rsid w:val="00C8409E"/>
    <w:rsid w:val="00C91281"/>
    <w:rsid w:val="00C91A31"/>
    <w:rsid w:val="00C95007"/>
    <w:rsid w:val="00C958E1"/>
    <w:rsid w:val="00C97156"/>
    <w:rsid w:val="00C97D59"/>
    <w:rsid w:val="00CA1269"/>
    <w:rsid w:val="00CA68CD"/>
    <w:rsid w:val="00CA7A80"/>
    <w:rsid w:val="00CB0B8E"/>
    <w:rsid w:val="00CB13DA"/>
    <w:rsid w:val="00CB27D7"/>
    <w:rsid w:val="00CB539B"/>
    <w:rsid w:val="00CC0054"/>
    <w:rsid w:val="00CC2FA6"/>
    <w:rsid w:val="00CC35AD"/>
    <w:rsid w:val="00CC3A8F"/>
    <w:rsid w:val="00CC726D"/>
    <w:rsid w:val="00CD09A2"/>
    <w:rsid w:val="00CD6FF6"/>
    <w:rsid w:val="00CE1264"/>
    <w:rsid w:val="00CE70DE"/>
    <w:rsid w:val="00CF0FEC"/>
    <w:rsid w:val="00CF1AFF"/>
    <w:rsid w:val="00CF38BE"/>
    <w:rsid w:val="00CF5B7E"/>
    <w:rsid w:val="00CF7A57"/>
    <w:rsid w:val="00D0032B"/>
    <w:rsid w:val="00D032A5"/>
    <w:rsid w:val="00D03AB2"/>
    <w:rsid w:val="00D061BB"/>
    <w:rsid w:val="00D06D86"/>
    <w:rsid w:val="00D076DC"/>
    <w:rsid w:val="00D07BE3"/>
    <w:rsid w:val="00D07D51"/>
    <w:rsid w:val="00D101E6"/>
    <w:rsid w:val="00D1622C"/>
    <w:rsid w:val="00D17825"/>
    <w:rsid w:val="00D20534"/>
    <w:rsid w:val="00D27CAE"/>
    <w:rsid w:val="00D3225D"/>
    <w:rsid w:val="00D34F59"/>
    <w:rsid w:val="00D452A8"/>
    <w:rsid w:val="00D45647"/>
    <w:rsid w:val="00D460CB"/>
    <w:rsid w:val="00D46B1E"/>
    <w:rsid w:val="00D50271"/>
    <w:rsid w:val="00D560E2"/>
    <w:rsid w:val="00D56386"/>
    <w:rsid w:val="00D56EEB"/>
    <w:rsid w:val="00D57C33"/>
    <w:rsid w:val="00D6124F"/>
    <w:rsid w:val="00D645AA"/>
    <w:rsid w:val="00D64BD0"/>
    <w:rsid w:val="00D668B8"/>
    <w:rsid w:val="00D809E6"/>
    <w:rsid w:val="00D83DB5"/>
    <w:rsid w:val="00D843F1"/>
    <w:rsid w:val="00D84467"/>
    <w:rsid w:val="00D85428"/>
    <w:rsid w:val="00D854A4"/>
    <w:rsid w:val="00D91925"/>
    <w:rsid w:val="00D93916"/>
    <w:rsid w:val="00DA425A"/>
    <w:rsid w:val="00DB0A89"/>
    <w:rsid w:val="00DC3472"/>
    <w:rsid w:val="00DC5F24"/>
    <w:rsid w:val="00DC6BAE"/>
    <w:rsid w:val="00DD1A9A"/>
    <w:rsid w:val="00DD592B"/>
    <w:rsid w:val="00DD6088"/>
    <w:rsid w:val="00DD722A"/>
    <w:rsid w:val="00DE53D0"/>
    <w:rsid w:val="00DE7CA0"/>
    <w:rsid w:val="00DF01CB"/>
    <w:rsid w:val="00DF0ABA"/>
    <w:rsid w:val="00DF0E45"/>
    <w:rsid w:val="00DF1D78"/>
    <w:rsid w:val="00DF329C"/>
    <w:rsid w:val="00DF3498"/>
    <w:rsid w:val="00DF775D"/>
    <w:rsid w:val="00DF798D"/>
    <w:rsid w:val="00E01D08"/>
    <w:rsid w:val="00E02FA1"/>
    <w:rsid w:val="00E0464E"/>
    <w:rsid w:val="00E067E4"/>
    <w:rsid w:val="00E07E87"/>
    <w:rsid w:val="00E10C1C"/>
    <w:rsid w:val="00E1262D"/>
    <w:rsid w:val="00E21820"/>
    <w:rsid w:val="00E21BA6"/>
    <w:rsid w:val="00E37408"/>
    <w:rsid w:val="00E4026B"/>
    <w:rsid w:val="00E4209A"/>
    <w:rsid w:val="00E43B4D"/>
    <w:rsid w:val="00E4441A"/>
    <w:rsid w:val="00E4760F"/>
    <w:rsid w:val="00E50393"/>
    <w:rsid w:val="00E53ADD"/>
    <w:rsid w:val="00E60E4A"/>
    <w:rsid w:val="00E63ADF"/>
    <w:rsid w:val="00E67FB1"/>
    <w:rsid w:val="00E7062D"/>
    <w:rsid w:val="00E72A12"/>
    <w:rsid w:val="00E7419F"/>
    <w:rsid w:val="00E817E2"/>
    <w:rsid w:val="00E87266"/>
    <w:rsid w:val="00E96BC9"/>
    <w:rsid w:val="00EA0A8A"/>
    <w:rsid w:val="00EA19FF"/>
    <w:rsid w:val="00EA473E"/>
    <w:rsid w:val="00EA4C35"/>
    <w:rsid w:val="00EA5C26"/>
    <w:rsid w:val="00EB19C9"/>
    <w:rsid w:val="00EB5B34"/>
    <w:rsid w:val="00EC13FD"/>
    <w:rsid w:val="00EC204A"/>
    <w:rsid w:val="00EC49CC"/>
    <w:rsid w:val="00ED4934"/>
    <w:rsid w:val="00ED57C5"/>
    <w:rsid w:val="00ED64EC"/>
    <w:rsid w:val="00ED6AA8"/>
    <w:rsid w:val="00EE1B34"/>
    <w:rsid w:val="00EE1DF0"/>
    <w:rsid w:val="00EE2BCB"/>
    <w:rsid w:val="00EE3A80"/>
    <w:rsid w:val="00EE510B"/>
    <w:rsid w:val="00F028DF"/>
    <w:rsid w:val="00F07CA3"/>
    <w:rsid w:val="00F14C5F"/>
    <w:rsid w:val="00F154FB"/>
    <w:rsid w:val="00F16757"/>
    <w:rsid w:val="00F20C15"/>
    <w:rsid w:val="00F22DBB"/>
    <w:rsid w:val="00F25C12"/>
    <w:rsid w:val="00F351AD"/>
    <w:rsid w:val="00F373EF"/>
    <w:rsid w:val="00F37AE2"/>
    <w:rsid w:val="00F40691"/>
    <w:rsid w:val="00F443E8"/>
    <w:rsid w:val="00F44534"/>
    <w:rsid w:val="00F45B06"/>
    <w:rsid w:val="00F45FEA"/>
    <w:rsid w:val="00F46E30"/>
    <w:rsid w:val="00F504C7"/>
    <w:rsid w:val="00F5124B"/>
    <w:rsid w:val="00F52268"/>
    <w:rsid w:val="00F528E6"/>
    <w:rsid w:val="00F54741"/>
    <w:rsid w:val="00F56CFE"/>
    <w:rsid w:val="00F6525B"/>
    <w:rsid w:val="00F72BF5"/>
    <w:rsid w:val="00F72E9A"/>
    <w:rsid w:val="00F81216"/>
    <w:rsid w:val="00FA5B7E"/>
    <w:rsid w:val="00FB0A24"/>
    <w:rsid w:val="00FB1BFC"/>
    <w:rsid w:val="00FB1E48"/>
    <w:rsid w:val="00FB6FF9"/>
    <w:rsid w:val="00FC40B2"/>
    <w:rsid w:val="00FD018F"/>
    <w:rsid w:val="00FD19C7"/>
    <w:rsid w:val="00FE21EB"/>
    <w:rsid w:val="00FE2328"/>
    <w:rsid w:val="00FE459D"/>
    <w:rsid w:val="00FE6A5E"/>
    <w:rsid w:val="00FE6D63"/>
    <w:rsid w:val="00FE7AFB"/>
    <w:rsid w:val="00FF0AD2"/>
    <w:rsid w:val="00FF73FF"/>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E69F9"/>
    <w:pPr>
      <w:jc w:val="both"/>
    </w:pPr>
    <w:rPr>
      <w:rFonts w:asciiTheme="minorHAnsi" w:hAnsiTheme="minorHAnsi"/>
    </w:rPr>
  </w:style>
  <w:style w:type="paragraph" w:styleId="Heading1">
    <w:name w:val="heading 1"/>
    <w:basedOn w:val="Normal"/>
    <w:next w:val="Normal"/>
    <w:qFormat/>
    <w:rsid w:val="00A23250"/>
    <w:pPr>
      <w:keepNext/>
      <w:numPr>
        <w:numId w:val="2"/>
      </w:numPr>
      <w:jc w:val="left"/>
      <w:outlineLvl w:val="0"/>
    </w:pPr>
    <w:rPr>
      <w:b/>
      <w:caps/>
      <w:kern w:val="28"/>
    </w:rPr>
  </w:style>
  <w:style w:type="paragraph" w:styleId="Heading2">
    <w:name w:val="heading 2"/>
    <w:basedOn w:val="Normal"/>
    <w:next w:val="Normal"/>
    <w:link w:val="Heading2Char"/>
    <w:qFormat/>
    <w:rsid w:val="00901694"/>
    <w:pPr>
      <w:keepNext/>
      <w:numPr>
        <w:ilvl w:val="1"/>
        <w:numId w:val="2"/>
      </w:numPr>
      <w:tabs>
        <w:tab w:val="clear" w:pos="2250"/>
        <w:tab w:val="num" w:pos="0"/>
      </w:tabs>
      <w:spacing w:after="240"/>
      <w:ind w:left="720"/>
      <w:outlineLvl w:val="1"/>
    </w:pPr>
    <w:rPr>
      <w:b/>
    </w:rPr>
  </w:style>
  <w:style w:type="paragraph" w:styleId="Heading3">
    <w:name w:val="heading 3"/>
    <w:basedOn w:val="Normal"/>
    <w:next w:val="Normal"/>
    <w:link w:val="Heading3Char"/>
    <w:uiPriority w:val="9"/>
    <w:qFormat/>
    <w:rsid w:val="00901694"/>
    <w:pPr>
      <w:keepNext/>
      <w:numPr>
        <w:ilvl w:val="2"/>
        <w:numId w:val="2"/>
      </w:numPr>
      <w:spacing w:after="240"/>
      <w:outlineLvl w:val="2"/>
    </w:pPr>
    <w:rPr>
      <w:b/>
    </w:rPr>
  </w:style>
  <w:style w:type="paragraph" w:styleId="Heading4">
    <w:name w:val="heading 4"/>
    <w:basedOn w:val="Normal"/>
    <w:next w:val="Normal"/>
    <w:qFormat/>
    <w:rsid w:val="00A23250"/>
    <w:pPr>
      <w:keepNext/>
      <w:numPr>
        <w:ilvl w:val="3"/>
        <w:numId w:val="2"/>
      </w:numPr>
      <w:ind w:left="720"/>
      <w:jc w:val="left"/>
      <w:outlineLvl w:val="3"/>
    </w:pPr>
    <w:rPr>
      <w:b/>
    </w:rPr>
  </w:style>
  <w:style w:type="paragraph" w:styleId="Heading5">
    <w:name w:val="heading 5"/>
    <w:basedOn w:val="Normal"/>
    <w:next w:val="Normal"/>
    <w:qFormat/>
    <w:rsid w:val="00901694"/>
    <w:pPr>
      <w:numPr>
        <w:ilvl w:val="4"/>
        <w:numId w:val="2"/>
      </w:numPr>
      <w:spacing w:after="240"/>
      <w:outlineLvl w:val="4"/>
    </w:pPr>
    <w:rPr>
      <w:b/>
    </w:rPr>
  </w:style>
  <w:style w:type="paragraph" w:styleId="Heading6">
    <w:name w:val="heading 6"/>
    <w:basedOn w:val="Normal"/>
    <w:next w:val="Normal"/>
    <w:qFormat/>
    <w:rsid w:val="00901694"/>
    <w:pPr>
      <w:numPr>
        <w:ilvl w:val="5"/>
        <w:numId w:val="2"/>
      </w:numPr>
      <w:spacing w:before="240" w:after="60"/>
      <w:outlineLvl w:val="5"/>
    </w:pPr>
    <w:rPr>
      <w:i/>
    </w:rPr>
  </w:style>
  <w:style w:type="paragraph" w:styleId="Heading7">
    <w:name w:val="heading 7"/>
    <w:basedOn w:val="Normal"/>
    <w:next w:val="Normal"/>
    <w:qFormat/>
    <w:rsid w:val="00901694"/>
    <w:pPr>
      <w:numPr>
        <w:ilvl w:val="6"/>
        <w:numId w:val="2"/>
      </w:numPr>
      <w:spacing w:before="240" w:after="60"/>
      <w:outlineLvl w:val="6"/>
    </w:pPr>
  </w:style>
  <w:style w:type="paragraph" w:styleId="Heading8">
    <w:name w:val="heading 8"/>
    <w:basedOn w:val="Normal"/>
    <w:next w:val="Normal"/>
    <w:qFormat/>
    <w:rsid w:val="00901694"/>
    <w:pPr>
      <w:numPr>
        <w:ilvl w:val="7"/>
        <w:numId w:val="2"/>
      </w:numPr>
      <w:spacing w:before="240" w:after="60"/>
      <w:outlineLvl w:val="7"/>
    </w:pPr>
    <w:rPr>
      <w:i/>
    </w:rPr>
  </w:style>
  <w:style w:type="paragraph" w:styleId="Heading9">
    <w:name w:val="heading 9"/>
    <w:basedOn w:val="Normal"/>
    <w:next w:val="Normal"/>
    <w:qFormat/>
    <w:rsid w:val="00901694"/>
    <w:pPr>
      <w:numPr>
        <w:ilvl w:val="8"/>
        <w:numId w:val="2"/>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customStyle="1" w:styleId="CommentTextChar">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Default">
    <w:name w:val="Default"/>
    <w:rsid w:val="004D0076"/>
    <w:pPr>
      <w:autoSpaceDE w:val="0"/>
      <w:autoSpaceDN w:val="0"/>
      <w:adjustRightInd w:val="0"/>
    </w:pPr>
    <w:rPr>
      <w:rFonts w:ascii="Calibri" w:hAnsi="Calibri" w:cs="Calibri"/>
      <w:color w:val="000000"/>
      <w:sz w:val="24"/>
      <w:szCs w:val="24"/>
    </w:rPr>
  </w:style>
  <w:style w:type="character" w:customStyle="1" w:styleId="Heading2Char">
    <w:name w:val="Heading 2 Char"/>
    <w:basedOn w:val="DefaultParagraphFont"/>
    <w:link w:val="Heading2"/>
    <w:rsid w:val="00C31FAA"/>
    <w:rPr>
      <w:rFonts w:asciiTheme="minorHAnsi" w:hAnsiTheme="minorHAnsi"/>
      <w:b/>
    </w:rPr>
  </w:style>
  <w:style w:type="character" w:styleId="Emphasis">
    <w:name w:val="Emphasis"/>
    <w:basedOn w:val="DefaultParagraphFont"/>
    <w:uiPriority w:val="20"/>
    <w:qFormat/>
    <w:rsid w:val="0029045D"/>
    <w:rPr>
      <w:i/>
      <w:iCs/>
    </w:rPr>
  </w:style>
  <w:style w:type="character" w:customStyle="1" w:styleId="ListParagraphChar">
    <w:name w:val="List Paragraph Char"/>
    <w:link w:val="ListParagraph"/>
    <w:uiPriority w:val="34"/>
    <w:rsid w:val="00D07D51"/>
    <w:rPr>
      <w:rFonts w:asciiTheme="minorHAnsi" w:hAnsiTheme="minorHAnsi"/>
    </w:rPr>
  </w:style>
  <w:style w:type="paragraph" w:styleId="NoSpacing">
    <w:name w:val="No Spacing"/>
    <w:uiPriority w:val="1"/>
    <w:qFormat/>
    <w:rsid w:val="006541AE"/>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CF1AFF"/>
    <w:rPr>
      <w:color w:val="605E5C"/>
      <w:shd w:val="clear" w:color="auto" w:fill="E1DFDD"/>
    </w:rPr>
  </w:style>
  <w:style w:type="table" w:customStyle="1" w:styleId="TableGrid1">
    <w:name w:val="Table Grid1"/>
    <w:basedOn w:val="TableNormal"/>
    <w:next w:val="TableGrid"/>
    <w:uiPriority w:val="59"/>
    <w:rsid w:val="00BD0135"/>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654679005">
      <w:bodyDiv w:val="1"/>
      <w:marLeft w:val="0"/>
      <w:marRight w:val="0"/>
      <w:marTop w:val="0"/>
      <w:marBottom w:val="0"/>
      <w:divBdr>
        <w:top w:val="none" w:sz="0" w:space="0" w:color="auto"/>
        <w:left w:val="none" w:sz="0" w:space="0" w:color="auto"/>
        <w:bottom w:val="none" w:sz="0" w:space="0" w:color="auto"/>
        <w:right w:val="none" w:sz="0" w:space="0" w:color="auto"/>
      </w:divBdr>
    </w:div>
    <w:div w:id="212677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conduct@drc.d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drc.dk/relief-work/concerns-complaints/code-of-conduct-reporting-mechanis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rc.dk/where-we-work" TargetMode="External"/><Relationship Id="rId5" Type="http://schemas.openxmlformats.org/officeDocument/2006/relationships/webSettings" Target="webSettings.xml"/><Relationship Id="rId15" Type="http://schemas.openxmlformats.org/officeDocument/2006/relationships/hyperlink" Target="http://www.drc.dk" TargetMode="External"/><Relationship Id="rId23" Type="http://schemas.openxmlformats.org/officeDocument/2006/relationships/theme" Target="theme/theme1.xml"/><Relationship Id="rId10" Type="http://schemas.openxmlformats.org/officeDocument/2006/relationships/hyperlink" Target="https://boreshahoa.org/about-boresha/"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hyperlink" Target="mailto:procurement.ken@drc.ngo"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E231F-1E46-4EB2-9A96-89A903D67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4393</Words>
  <Characters>25043</Characters>
  <Application>Microsoft Office Word</Application>
  <DocSecurity>0</DocSecurity>
  <Lines>208</Lines>
  <Paragraphs>58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DRC ITB Tender - National &amp; Intl - Template</vt:lpstr>
      <vt:lpstr>DRC ITB Tender - National &amp; Intl - Template</vt:lpstr>
    </vt:vector>
  </TitlesOfParts>
  <LinksUpToDate>false</LinksUpToDate>
  <CharactersWithSpaces>29378</CharactersWithSpaces>
  <SharedDoc>false</SharedDoc>
  <HyperlinkBase/>
  <HLinks>
    <vt:vector size="6" baseType="variant">
      <vt:variant>
        <vt:i4>1441849</vt:i4>
      </vt:variant>
      <vt:variant>
        <vt:i4>0</vt:i4>
      </vt:variant>
      <vt:variant>
        <vt:i4>0</vt:i4>
      </vt:variant>
      <vt:variant>
        <vt:i4>5</vt:i4>
      </vt:variant>
      <vt:variant>
        <vt:lpwstr>mailto:toc@drc.dk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creator/>
  <cp:lastModifiedBy/>
  <cp:revision>1</cp:revision>
  <dcterms:created xsi:type="dcterms:W3CDTF">2020-08-07T09:26:00Z</dcterms:created>
  <dcterms:modified xsi:type="dcterms:W3CDTF">2020-08-10T06:26:00Z</dcterms:modified>
</cp:coreProperties>
</file>